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ABC8" w14:textId="41AA4B4D" w:rsidR="00BB02DA" w:rsidRDefault="00CC2242" w:rsidP="00527F2B">
      <w:pPr>
        <w:shd w:val="clear" w:color="auto" w:fill="FFFFFF"/>
        <w:ind w:left="-142" w:right="-188" w:hanging="425"/>
        <w:jc w:val="center"/>
        <w:outlineLvl w:val="1"/>
        <w:rPr>
          <w:rFonts w:asciiTheme="minorHAnsi" w:eastAsiaTheme="minorEastAsia" w:hAnsiTheme="minorHAnsi" w:cstheme="minorHAnsi"/>
          <w:b/>
          <w:color w:val="0070C0"/>
          <w:sz w:val="30"/>
          <w:szCs w:val="30"/>
          <w:lang w:eastAsia="zh-CN"/>
        </w:rPr>
      </w:pPr>
      <w:r>
        <w:rPr>
          <w:rFonts w:asciiTheme="minorHAnsi" w:eastAsiaTheme="minorEastAsia" w:hAnsiTheme="minorHAnsi" w:cstheme="minorHAnsi"/>
          <w:b/>
          <w:noProof/>
          <w:color w:val="0070C0"/>
          <w:sz w:val="30"/>
          <w:szCs w:val="30"/>
          <w:lang w:eastAsia="en-AU"/>
        </w:rPr>
        <w:drawing>
          <wp:inline distT="0" distB="0" distL="0" distR="0" wp14:anchorId="3D17B099" wp14:editId="3844E0C4">
            <wp:extent cx="6518805" cy="13144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3118" cy="13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E8A9" w14:textId="326E459C" w:rsidR="00BB02DA" w:rsidRPr="00A04650" w:rsidRDefault="00A04650" w:rsidP="00A04650">
      <w:pPr>
        <w:shd w:val="clear" w:color="auto" w:fill="FFFFFF"/>
        <w:tabs>
          <w:tab w:val="left" w:pos="5250"/>
        </w:tabs>
        <w:ind w:left="-142" w:right="-188"/>
        <w:outlineLvl w:val="1"/>
        <w:rPr>
          <w:rFonts w:asciiTheme="minorHAnsi" w:eastAsiaTheme="minorEastAsia" w:hAnsiTheme="minorHAnsi" w:cstheme="minorHAnsi"/>
          <w:b/>
          <w:color w:val="0070C0"/>
          <w:sz w:val="10"/>
          <w:szCs w:val="10"/>
          <w:lang w:eastAsia="zh-CN"/>
        </w:rPr>
      </w:pPr>
      <w:r>
        <w:rPr>
          <w:rFonts w:asciiTheme="minorHAnsi" w:eastAsiaTheme="minorEastAsia" w:hAnsiTheme="minorHAnsi" w:cstheme="minorHAnsi"/>
          <w:b/>
          <w:color w:val="0070C0"/>
          <w:sz w:val="30"/>
          <w:szCs w:val="30"/>
          <w:lang w:eastAsia="zh-CN"/>
        </w:rPr>
        <w:tab/>
      </w:r>
    </w:p>
    <w:p w14:paraId="42D52A5B" w14:textId="0C797403" w:rsidR="00F85F82" w:rsidRPr="00527F2B" w:rsidRDefault="0063406D" w:rsidP="00850232">
      <w:pPr>
        <w:shd w:val="clear" w:color="auto" w:fill="FFFFFF"/>
        <w:ind w:left="-142" w:right="-188"/>
        <w:jc w:val="center"/>
        <w:outlineLvl w:val="1"/>
        <w:rPr>
          <w:rFonts w:asciiTheme="minorHAnsi" w:hAnsiTheme="minorHAnsi" w:cstheme="minorHAnsi"/>
          <w:b/>
          <w:color w:val="C00000"/>
          <w:sz w:val="30"/>
          <w:szCs w:val="30"/>
          <w:lang w:eastAsia="en-AU"/>
        </w:rPr>
      </w:pPr>
      <w:r w:rsidRPr="00527F2B">
        <w:rPr>
          <w:rFonts w:asciiTheme="minorHAnsi" w:eastAsiaTheme="minorEastAsia" w:hAnsiTheme="minorHAnsi" w:cstheme="minorHAnsi"/>
          <w:b/>
          <w:color w:val="C00000"/>
          <w:sz w:val="30"/>
          <w:szCs w:val="30"/>
          <w:lang w:eastAsia="zh-CN"/>
        </w:rPr>
        <w:t>Call for symposia proposals</w:t>
      </w:r>
    </w:p>
    <w:p w14:paraId="1674D1FC" w14:textId="77777777" w:rsidR="002846DF" w:rsidRPr="000572C3" w:rsidRDefault="002846DF" w:rsidP="00D679F9">
      <w:pPr>
        <w:ind w:left="-567" w:right="-755"/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22576EB2" w14:textId="5DC73F06" w:rsidR="00D318A0" w:rsidRDefault="00F85F82" w:rsidP="00D318A0">
      <w:pPr>
        <w:ind w:left="-567" w:right="-755"/>
        <w:jc w:val="both"/>
        <w:rPr>
          <w:rFonts w:asciiTheme="minorHAnsi" w:eastAsiaTheme="minorEastAsia" w:hAnsiTheme="minorHAnsi" w:cstheme="minorHAnsi"/>
          <w:i/>
          <w:lang w:eastAsia="zh-CN"/>
        </w:rPr>
      </w:pPr>
      <w:r w:rsidRPr="00147147">
        <w:rPr>
          <w:rFonts w:asciiTheme="minorHAnsi" w:hAnsiTheme="minorHAnsi" w:cstheme="minorHAnsi"/>
          <w:shd w:val="clear" w:color="auto" w:fill="FFFFFF"/>
        </w:rPr>
        <w:t xml:space="preserve">Submission is now open for </w:t>
      </w:r>
      <w:r w:rsidR="00C14E4C">
        <w:rPr>
          <w:rFonts w:asciiTheme="minorHAnsi" w:hAnsiTheme="minorHAnsi" w:cstheme="minorHAnsi"/>
          <w:shd w:val="clear" w:color="auto" w:fill="FFFFFF"/>
        </w:rPr>
        <w:t xml:space="preserve">symposia </w:t>
      </w:r>
      <w:r w:rsidRPr="00147147">
        <w:rPr>
          <w:rFonts w:asciiTheme="minorHAnsi" w:hAnsiTheme="minorHAnsi" w:cstheme="minorHAnsi"/>
          <w:shd w:val="clear" w:color="auto" w:fill="FFFFFF"/>
        </w:rPr>
        <w:t xml:space="preserve">proposals to be presented at the </w:t>
      </w:r>
      <w:r w:rsidR="00527F2B">
        <w:rPr>
          <w:rFonts w:asciiTheme="minorHAnsi" w:hAnsiTheme="minorHAnsi" w:cstheme="minorHAnsi"/>
          <w:shd w:val="clear" w:color="auto" w:fill="FFFFFF"/>
        </w:rPr>
        <w:t>APSA-</w:t>
      </w:r>
      <w:r w:rsidR="00D94C00" w:rsidRPr="00147147">
        <w:rPr>
          <w:rFonts w:asciiTheme="minorHAnsi" w:hAnsiTheme="minorHAnsi" w:cstheme="minorHAnsi"/>
          <w:shd w:val="clear" w:color="auto" w:fill="FFFFFF"/>
        </w:rPr>
        <w:t>ASCEPT</w:t>
      </w:r>
      <w:r w:rsidR="00574EFF" w:rsidRPr="00147147">
        <w:rPr>
          <w:rFonts w:asciiTheme="minorHAnsi" w:hAnsiTheme="minorHAnsi" w:cstheme="minorHAnsi"/>
          <w:shd w:val="clear" w:color="auto" w:fill="FFFFFF"/>
        </w:rPr>
        <w:t xml:space="preserve"> </w:t>
      </w:r>
      <w:r w:rsidR="008922C9" w:rsidRPr="00147147">
        <w:rPr>
          <w:rFonts w:asciiTheme="minorHAnsi" w:hAnsiTheme="minorHAnsi" w:cstheme="minorHAnsi"/>
          <w:shd w:val="clear" w:color="auto" w:fill="FFFFFF"/>
        </w:rPr>
        <w:t>20</w:t>
      </w:r>
      <w:r w:rsidR="00A16371" w:rsidRPr="00147147">
        <w:rPr>
          <w:rFonts w:asciiTheme="minorHAnsi" w:hAnsiTheme="minorHAnsi" w:cstheme="minorHAnsi"/>
          <w:shd w:val="clear" w:color="auto" w:fill="FFFFFF"/>
        </w:rPr>
        <w:t>2</w:t>
      </w:r>
      <w:r w:rsidR="00527F2B">
        <w:rPr>
          <w:rFonts w:asciiTheme="minorHAnsi" w:hAnsiTheme="minorHAnsi" w:cstheme="minorHAnsi"/>
          <w:shd w:val="clear" w:color="auto" w:fill="FFFFFF"/>
        </w:rPr>
        <w:t>2 Joint Conference to be held</w:t>
      </w:r>
      <w:r w:rsidR="00CB360D" w:rsidRPr="00147147">
        <w:rPr>
          <w:rFonts w:asciiTheme="minorHAnsi" w:hAnsiTheme="minorHAnsi" w:cstheme="minorHAnsi"/>
          <w:shd w:val="clear" w:color="auto" w:fill="FFFFFF"/>
        </w:rPr>
        <w:t xml:space="preserve"> </w:t>
      </w:r>
      <w:r w:rsidR="008922C9" w:rsidRPr="00147147">
        <w:rPr>
          <w:rFonts w:asciiTheme="minorHAnsi" w:hAnsiTheme="minorHAnsi" w:cstheme="minorHAnsi"/>
          <w:shd w:val="clear" w:color="auto" w:fill="FFFFFF"/>
        </w:rPr>
        <w:t xml:space="preserve">from </w:t>
      </w:r>
      <w:r w:rsidR="006E022B">
        <w:rPr>
          <w:rFonts w:asciiTheme="minorHAnsi" w:hAnsiTheme="minorHAnsi" w:cstheme="minorHAnsi"/>
          <w:shd w:val="clear" w:color="auto" w:fill="FFFFFF"/>
        </w:rPr>
        <w:t>Tuesday 29</w:t>
      </w:r>
      <w:r w:rsidR="00574EFF" w:rsidRPr="00147147">
        <w:rPr>
          <w:rFonts w:asciiTheme="minorHAnsi" w:hAnsiTheme="minorHAnsi" w:cstheme="minorHAnsi"/>
          <w:shd w:val="clear" w:color="auto" w:fill="FFFFFF"/>
        </w:rPr>
        <w:t xml:space="preserve"> November</w:t>
      </w:r>
      <w:r w:rsidR="00452802">
        <w:rPr>
          <w:rFonts w:asciiTheme="minorHAnsi" w:hAnsiTheme="minorHAnsi" w:cstheme="minorHAnsi"/>
          <w:shd w:val="clear" w:color="auto" w:fill="FFFFFF"/>
        </w:rPr>
        <w:t xml:space="preserve"> </w:t>
      </w:r>
      <w:r w:rsidR="00574EFF" w:rsidRPr="00147147">
        <w:rPr>
          <w:rFonts w:asciiTheme="minorHAnsi" w:hAnsiTheme="minorHAnsi" w:cstheme="minorHAnsi"/>
          <w:shd w:val="clear" w:color="auto" w:fill="FFFFFF"/>
        </w:rPr>
        <w:t>—</w:t>
      </w:r>
      <w:r w:rsidR="00452802">
        <w:rPr>
          <w:rFonts w:asciiTheme="minorHAnsi" w:hAnsiTheme="minorHAnsi" w:cstheme="minorHAnsi"/>
          <w:shd w:val="clear" w:color="auto" w:fill="FFFFFF"/>
        </w:rPr>
        <w:t xml:space="preserve"> Friday </w:t>
      </w:r>
      <w:r w:rsidR="00A16371" w:rsidRPr="00147147">
        <w:rPr>
          <w:rFonts w:asciiTheme="minorHAnsi" w:hAnsiTheme="minorHAnsi" w:cstheme="minorHAnsi"/>
          <w:shd w:val="clear" w:color="auto" w:fill="FFFFFF"/>
        </w:rPr>
        <w:t>2</w:t>
      </w:r>
      <w:r w:rsidR="00574EFF" w:rsidRPr="00147147">
        <w:rPr>
          <w:rFonts w:asciiTheme="minorHAnsi" w:hAnsiTheme="minorHAnsi" w:cstheme="minorHAnsi"/>
          <w:shd w:val="clear" w:color="auto" w:fill="FFFFFF"/>
        </w:rPr>
        <w:t xml:space="preserve"> December 202</w:t>
      </w:r>
      <w:r w:rsidR="00452802">
        <w:rPr>
          <w:rFonts w:asciiTheme="minorHAnsi" w:hAnsiTheme="minorHAnsi" w:cstheme="minorHAnsi"/>
          <w:shd w:val="clear" w:color="auto" w:fill="FFFFFF"/>
        </w:rPr>
        <w:t>2</w:t>
      </w:r>
      <w:r w:rsidR="007D7142">
        <w:rPr>
          <w:rFonts w:asciiTheme="minorHAnsi" w:hAnsiTheme="minorHAnsi" w:cstheme="minorHAnsi"/>
          <w:shd w:val="clear" w:color="auto" w:fill="FFFFFF"/>
        </w:rPr>
        <w:t xml:space="preserve"> in Perth</w:t>
      </w:r>
      <w:r w:rsidR="008922C9" w:rsidRPr="00147147">
        <w:rPr>
          <w:rFonts w:asciiTheme="minorHAnsi" w:hAnsiTheme="minorHAnsi" w:cstheme="minorHAnsi"/>
          <w:shd w:val="clear" w:color="auto" w:fill="FFFFFF"/>
        </w:rPr>
        <w:t xml:space="preserve">. </w:t>
      </w:r>
      <w:r w:rsidR="00F444A4" w:rsidRPr="00147147">
        <w:rPr>
          <w:rFonts w:asciiTheme="minorHAnsi" w:hAnsiTheme="minorHAnsi" w:cstheme="minorHAnsi"/>
          <w:shd w:val="clear" w:color="auto" w:fill="FFFFFF"/>
        </w:rPr>
        <w:t>The th</w:t>
      </w:r>
      <w:r w:rsidR="00CA4133" w:rsidRPr="00147147">
        <w:rPr>
          <w:rFonts w:asciiTheme="minorHAnsi" w:hAnsiTheme="minorHAnsi" w:cstheme="minorHAnsi"/>
          <w:shd w:val="clear" w:color="auto" w:fill="FFFFFF"/>
        </w:rPr>
        <w:t xml:space="preserve">eme of the </w:t>
      </w:r>
      <w:r w:rsidR="00B812C8">
        <w:rPr>
          <w:rFonts w:asciiTheme="minorHAnsi" w:hAnsiTheme="minorHAnsi" w:cstheme="minorHAnsi"/>
          <w:shd w:val="clear" w:color="auto" w:fill="FFFFFF"/>
        </w:rPr>
        <w:t>conference</w:t>
      </w:r>
      <w:r w:rsidR="00CA4133" w:rsidRPr="00147147">
        <w:rPr>
          <w:rFonts w:asciiTheme="minorHAnsi" w:hAnsiTheme="minorHAnsi" w:cstheme="minorHAnsi"/>
          <w:shd w:val="clear" w:color="auto" w:fill="FFFFFF"/>
        </w:rPr>
        <w:t xml:space="preserve"> is </w:t>
      </w:r>
      <w:r w:rsidR="00452802">
        <w:rPr>
          <w:rFonts w:asciiTheme="minorHAnsi" w:hAnsiTheme="minorHAnsi" w:cstheme="minorHAnsi"/>
          <w:i/>
          <w:iCs/>
          <w:shd w:val="clear" w:color="auto" w:fill="FFFFFF"/>
        </w:rPr>
        <w:t>Local and global partnerships to drive innovation and impact</w:t>
      </w:r>
      <w:r w:rsidR="00BF2BEF" w:rsidRPr="00147147">
        <w:rPr>
          <w:rFonts w:asciiTheme="minorHAnsi" w:eastAsiaTheme="minorEastAsia" w:hAnsiTheme="minorHAnsi" w:cstheme="minorHAnsi"/>
          <w:i/>
          <w:lang w:eastAsia="zh-CN"/>
        </w:rPr>
        <w:t>.</w:t>
      </w:r>
    </w:p>
    <w:p w14:paraId="65BAB1E7" w14:textId="77777777" w:rsidR="00D318A0" w:rsidRDefault="00D318A0" w:rsidP="00D318A0">
      <w:pPr>
        <w:ind w:left="-567" w:right="-755"/>
        <w:jc w:val="both"/>
        <w:rPr>
          <w:rFonts w:asciiTheme="minorHAnsi" w:eastAsiaTheme="minorEastAsia" w:hAnsiTheme="minorHAnsi" w:cstheme="minorHAnsi"/>
          <w:i/>
          <w:lang w:eastAsia="zh-CN"/>
        </w:rPr>
      </w:pPr>
    </w:p>
    <w:p w14:paraId="4DD7C94C" w14:textId="40225561" w:rsidR="00513F19" w:rsidRDefault="006E022B" w:rsidP="00D318A0">
      <w:pPr>
        <w:ind w:left="-567" w:right="-755"/>
        <w:jc w:val="both"/>
        <w:rPr>
          <w:rFonts w:asciiTheme="minorHAnsi" w:hAnsiTheme="minorHAnsi" w:cstheme="minorHAnsi"/>
          <w:color w:val="FF0000"/>
          <w:bdr w:val="none" w:sz="0" w:space="0" w:color="auto" w:frame="1"/>
        </w:rPr>
      </w:pP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APSA and 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ASCEPT recognise the diversity of </w:t>
      </w:r>
      <w:r w:rsidRPr="00D318A0">
        <w:rPr>
          <w:rFonts w:asciiTheme="minorHAnsi" w:hAnsiTheme="minorHAnsi" w:cstheme="minorHAnsi"/>
          <w:bdr w:val="none" w:sz="0" w:space="0" w:color="auto" w:frame="1"/>
        </w:rPr>
        <w:t>their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 membership and </w:t>
      </w:r>
      <w:r w:rsidRPr="00D318A0">
        <w:rPr>
          <w:rFonts w:asciiTheme="minorHAnsi" w:hAnsiTheme="minorHAnsi" w:cstheme="minorHAnsi"/>
          <w:bdr w:val="none" w:sz="0" w:space="0" w:color="auto" w:frame="1"/>
        </w:rPr>
        <w:t>are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 committed to the values, attitudes and conduct of equity, diversity and inclusion to create a collegial, collaborative and successful professional community. </w:t>
      </w:r>
      <w:r w:rsidR="001401D8" w:rsidRPr="00D318A0">
        <w:rPr>
          <w:rFonts w:asciiTheme="minorHAnsi" w:hAnsiTheme="minorHAnsi" w:cstheme="minorHAnsi"/>
          <w:bdr w:val="none" w:sz="0" w:space="0" w:color="auto" w:frame="1"/>
        </w:rPr>
        <w:t xml:space="preserve">Both APSA and ASCEPT 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are 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committed to achieving equity and inclusion through balancing representation across </w:t>
      </w:r>
      <w:r w:rsidR="00C14E4C">
        <w:rPr>
          <w:rFonts w:asciiTheme="minorHAnsi" w:hAnsiTheme="minorHAnsi" w:cstheme="minorHAnsi"/>
          <w:bdr w:val="none" w:sz="0" w:space="0" w:color="auto" w:frame="1"/>
        </w:rPr>
        <w:t>symposia proposals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 in alignment with the diverse composition of the</w:t>
      </w:r>
      <w:r w:rsidR="00F77841" w:rsidRPr="00D318A0">
        <w:rPr>
          <w:rFonts w:asciiTheme="minorHAnsi" w:hAnsiTheme="minorHAnsi" w:cstheme="minorHAnsi"/>
          <w:bdr w:val="none" w:sz="0" w:space="0" w:color="auto" w:frame="1"/>
        </w:rPr>
        <w:t xml:space="preserve">ir 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>membership.</w:t>
      </w:r>
      <w:r w:rsidR="00D318A0" w:rsidRPr="00D318A0">
        <w:rPr>
          <w:rFonts w:asciiTheme="minorHAnsi" w:hAnsiTheme="minorHAnsi" w:cstheme="minorHAnsi"/>
          <w:bdr w:val="none" w:sz="0" w:space="0" w:color="auto" w:frame="1"/>
        </w:rPr>
        <w:t xml:space="preserve"> Your application </w:t>
      </w:r>
      <w:r w:rsidR="00D318A0" w:rsidRPr="00D318A0">
        <w:rPr>
          <w:rFonts w:asciiTheme="minorHAnsi" w:hAnsiTheme="minorHAnsi" w:cstheme="minorHAnsi"/>
          <w:color w:val="000000"/>
          <w:lang w:val="en-NZ"/>
        </w:rPr>
        <w:t xml:space="preserve">should </w:t>
      </w:r>
      <w:r w:rsidR="00392C50">
        <w:rPr>
          <w:rFonts w:asciiTheme="minorHAnsi" w:hAnsiTheme="minorHAnsi" w:cstheme="minorHAnsi"/>
          <w:color w:val="000000"/>
          <w:lang w:val="en-NZ"/>
        </w:rPr>
        <w:t xml:space="preserve">describe aspects of equity, </w:t>
      </w:r>
      <w:proofErr w:type="gramStart"/>
      <w:r w:rsidR="00392C50">
        <w:rPr>
          <w:rFonts w:asciiTheme="minorHAnsi" w:hAnsiTheme="minorHAnsi" w:cstheme="minorHAnsi"/>
          <w:color w:val="000000"/>
          <w:lang w:val="en-NZ"/>
        </w:rPr>
        <w:t>diversity</w:t>
      </w:r>
      <w:proofErr w:type="gramEnd"/>
      <w:r w:rsidR="00392C50">
        <w:rPr>
          <w:rFonts w:asciiTheme="minorHAnsi" w:hAnsiTheme="minorHAnsi" w:cstheme="minorHAnsi"/>
          <w:color w:val="000000"/>
          <w:lang w:val="en-NZ"/>
        </w:rPr>
        <w:t xml:space="preserve"> and inclusivity</w:t>
      </w:r>
      <w:r w:rsidR="00392C50" w:rsidRPr="00D318A0">
        <w:rPr>
          <w:rFonts w:asciiTheme="minorHAnsi" w:hAnsiTheme="minorHAnsi" w:cstheme="minorHAnsi"/>
          <w:color w:val="000000"/>
          <w:lang w:val="en-NZ"/>
        </w:rPr>
        <w:t xml:space="preserve"> </w:t>
      </w:r>
      <w:r w:rsidR="00392C50">
        <w:rPr>
          <w:rFonts w:asciiTheme="minorHAnsi" w:hAnsiTheme="minorHAnsi" w:cstheme="minorHAnsi"/>
          <w:color w:val="000000"/>
          <w:lang w:val="en-NZ"/>
        </w:rPr>
        <w:t>with the selection of</w:t>
      </w:r>
      <w:r w:rsidR="00D318A0" w:rsidRPr="00D318A0">
        <w:rPr>
          <w:rFonts w:asciiTheme="minorHAnsi" w:hAnsiTheme="minorHAnsi" w:cstheme="minorHAnsi"/>
          <w:color w:val="000000"/>
          <w:lang w:val="en-NZ"/>
        </w:rPr>
        <w:t xml:space="preserve"> chairs and </w:t>
      </w:r>
      <w:r w:rsidR="00392C50" w:rsidRPr="00D318A0">
        <w:rPr>
          <w:rFonts w:asciiTheme="minorHAnsi" w:hAnsiTheme="minorHAnsi" w:cstheme="minorHAnsi"/>
          <w:color w:val="000000"/>
          <w:lang w:val="en-NZ"/>
        </w:rPr>
        <w:t>speakers</w:t>
      </w:r>
      <w:r w:rsidR="00392C50">
        <w:rPr>
          <w:rFonts w:asciiTheme="minorHAnsi" w:hAnsiTheme="minorHAnsi" w:cstheme="minorHAnsi"/>
          <w:color w:val="000000"/>
          <w:lang w:val="en-NZ"/>
        </w:rPr>
        <w:t xml:space="preserve">, including </w:t>
      </w:r>
      <w:r w:rsidR="00D318A0" w:rsidRPr="00D318A0">
        <w:rPr>
          <w:rFonts w:asciiTheme="minorHAnsi" w:hAnsiTheme="minorHAnsi" w:cstheme="minorHAnsi"/>
          <w:color w:val="000000"/>
          <w:lang w:val="en-NZ"/>
        </w:rPr>
        <w:t>the proportion of male and female contributors, the career level (early, mid, senior), diversity of geographical locations, minority group representation etc.</w:t>
      </w:r>
      <w:r w:rsidR="00BB71F2" w:rsidRPr="00D318A0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931878" w:rsidRPr="00D318A0">
        <w:rPr>
          <w:rFonts w:asciiTheme="minorHAnsi" w:hAnsiTheme="minorHAnsi" w:cstheme="minorHAnsi"/>
          <w:bdr w:val="none" w:sz="0" w:space="0" w:color="auto" w:frame="1"/>
        </w:rPr>
        <w:t xml:space="preserve">Download the </w:t>
      </w:r>
      <w:r w:rsidRPr="00D318A0">
        <w:rPr>
          <w:rFonts w:asciiTheme="minorHAnsi" w:hAnsiTheme="minorHAnsi" w:cstheme="minorHAnsi"/>
          <w:bdr w:val="none" w:sz="0" w:space="0" w:color="auto" w:frame="1"/>
        </w:rPr>
        <w:t xml:space="preserve">ASCEPT </w:t>
      </w:r>
      <w:r w:rsidR="00931878" w:rsidRPr="00D318A0">
        <w:rPr>
          <w:rFonts w:asciiTheme="minorHAnsi" w:hAnsiTheme="minorHAnsi" w:cstheme="minorHAnsi"/>
          <w:bdr w:val="none" w:sz="0" w:space="0" w:color="auto" w:frame="1"/>
        </w:rPr>
        <w:t xml:space="preserve">policy </w:t>
      </w:r>
      <w:hyperlink r:id="rId12" w:history="1">
        <w:r w:rsidR="00931878" w:rsidRPr="00D318A0">
          <w:rPr>
            <w:rStyle w:val="Hyperlink"/>
            <w:rFonts w:asciiTheme="minorHAnsi" w:hAnsiTheme="minorHAnsi" w:cstheme="minorHAnsi"/>
            <w:bdr w:val="none" w:sz="0" w:space="0" w:color="auto" w:frame="1"/>
          </w:rPr>
          <w:t>here</w:t>
        </w:r>
      </w:hyperlink>
      <w:r w:rsidR="00931878" w:rsidRPr="00A3751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619E10F2" w14:textId="07FD050F" w:rsidR="00D318A0" w:rsidRDefault="00D318A0" w:rsidP="00D318A0">
      <w:pPr>
        <w:ind w:left="-567" w:right="-755"/>
        <w:jc w:val="both"/>
        <w:rPr>
          <w:rFonts w:asciiTheme="minorHAnsi" w:hAnsiTheme="minorHAnsi" w:cstheme="minorHAnsi"/>
          <w:color w:val="FF0000"/>
          <w:bdr w:val="none" w:sz="0" w:space="0" w:color="auto" w:frame="1"/>
        </w:rPr>
      </w:pPr>
    </w:p>
    <w:p w14:paraId="10B7CE91" w14:textId="1143BDD7" w:rsidR="00D318A0" w:rsidRPr="00A1144F" w:rsidRDefault="00D318A0" w:rsidP="00D318A0">
      <w:pPr>
        <w:ind w:left="-567" w:right="-755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1144F">
        <w:rPr>
          <w:rStyle w:val="DefaultFontHxMailStyle"/>
          <w:rFonts w:asciiTheme="minorHAnsi" w:hAnsiTheme="minorHAnsi" w:cstheme="minorHAnsi"/>
          <w:color w:val="auto"/>
          <w:lang w:val="en-NZ"/>
        </w:rPr>
        <w:t>Proposals that incorporate topics aligned with the interests of both APSA and ASCEPT would be preferred.</w:t>
      </w:r>
    </w:p>
    <w:p w14:paraId="7D724EEB" w14:textId="77777777" w:rsidR="00513F19" w:rsidRPr="000572C3" w:rsidRDefault="00513F19" w:rsidP="003E5609">
      <w:pPr>
        <w:ind w:right="-188"/>
        <w:jc w:val="both"/>
        <w:rPr>
          <w:rFonts w:asciiTheme="minorHAnsi" w:hAnsiTheme="minorHAnsi" w:cstheme="minorHAnsi"/>
          <w:b/>
        </w:rPr>
      </w:pPr>
    </w:p>
    <w:p w14:paraId="6B79F5DF" w14:textId="6735FAA2" w:rsidR="00F85F82" w:rsidRPr="00147147" w:rsidRDefault="00F85F82" w:rsidP="00D679F9">
      <w:pPr>
        <w:ind w:left="-567" w:right="-755"/>
        <w:jc w:val="both"/>
        <w:rPr>
          <w:rFonts w:asciiTheme="minorHAnsi" w:hAnsiTheme="minorHAnsi" w:cstheme="minorHAnsi"/>
          <w:b/>
        </w:rPr>
      </w:pPr>
      <w:r w:rsidRPr="00147147">
        <w:rPr>
          <w:rFonts w:asciiTheme="minorHAnsi" w:hAnsiTheme="minorHAnsi" w:cstheme="minorHAnsi"/>
        </w:rPr>
        <w:t xml:space="preserve">The deadline for submitting symposia proposals is </w:t>
      </w:r>
      <w:r w:rsidR="007F2797">
        <w:rPr>
          <w:rFonts w:asciiTheme="minorHAnsi" w:hAnsiTheme="minorHAnsi" w:cstheme="minorHAnsi"/>
          <w:b/>
          <w:lang w:val="en-US"/>
        </w:rPr>
        <w:t xml:space="preserve">Monday </w:t>
      </w:r>
      <w:r w:rsidR="000D3A50">
        <w:rPr>
          <w:rFonts w:asciiTheme="minorHAnsi" w:hAnsiTheme="minorHAnsi" w:cstheme="minorHAnsi"/>
          <w:b/>
          <w:lang w:val="en-US"/>
        </w:rPr>
        <w:t>30</w:t>
      </w:r>
      <w:r w:rsidR="008C1302" w:rsidRPr="00147147">
        <w:rPr>
          <w:rFonts w:asciiTheme="minorHAnsi" w:hAnsiTheme="minorHAnsi" w:cstheme="minorHAnsi"/>
          <w:b/>
          <w:lang w:val="en-US"/>
        </w:rPr>
        <w:t xml:space="preserve"> May</w:t>
      </w:r>
      <w:r w:rsidR="00C14E4C">
        <w:rPr>
          <w:rFonts w:asciiTheme="minorHAnsi" w:hAnsiTheme="minorHAnsi" w:cstheme="minorHAnsi"/>
          <w:b/>
          <w:lang w:val="en-US"/>
        </w:rPr>
        <w:t xml:space="preserve"> </w:t>
      </w:r>
      <w:r w:rsidR="008922C9" w:rsidRPr="00147147">
        <w:rPr>
          <w:rFonts w:asciiTheme="minorHAnsi" w:hAnsiTheme="minorHAnsi" w:cstheme="minorHAnsi"/>
          <w:b/>
        </w:rPr>
        <w:t>20</w:t>
      </w:r>
      <w:r w:rsidR="00A16371" w:rsidRPr="00147147">
        <w:rPr>
          <w:rFonts w:asciiTheme="minorHAnsi" w:hAnsiTheme="minorHAnsi" w:cstheme="minorHAnsi"/>
          <w:b/>
        </w:rPr>
        <w:t>2</w:t>
      </w:r>
      <w:r w:rsidR="007F2797">
        <w:rPr>
          <w:rFonts w:asciiTheme="minorHAnsi" w:hAnsiTheme="minorHAnsi" w:cstheme="minorHAnsi"/>
          <w:b/>
        </w:rPr>
        <w:t>2</w:t>
      </w:r>
      <w:r w:rsidR="008922C9" w:rsidRPr="00147147">
        <w:rPr>
          <w:rFonts w:asciiTheme="minorHAnsi" w:hAnsiTheme="minorHAnsi" w:cstheme="minorHAnsi"/>
          <w:b/>
        </w:rPr>
        <w:t>.</w:t>
      </w:r>
    </w:p>
    <w:p w14:paraId="4DAFC734" w14:textId="77777777" w:rsidR="00F85F82" w:rsidRPr="00147147" w:rsidRDefault="00F85F82" w:rsidP="00D679F9">
      <w:pPr>
        <w:ind w:left="-567" w:right="-755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078425B7" w14:textId="56B12187" w:rsidR="00BC5DB6" w:rsidRPr="000D3A50" w:rsidRDefault="00BC5DB6" w:rsidP="00D679F9">
      <w:pPr>
        <w:pStyle w:val="Heading3"/>
        <w:spacing w:before="0"/>
        <w:ind w:left="-567" w:right="-755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0D3A50"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  <w:t>Symposium format</w:t>
      </w:r>
    </w:p>
    <w:p w14:paraId="19C155ED" w14:textId="77777777" w:rsidR="00070AC9" w:rsidRDefault="00070AC9" w:rsidP="00070AC9">
      <w:pPr>
        <w:ind w:left="-567" w:right="-188"/>
        <w:jc w:val="both"/>
        <w:rPr>
          <w:rFonts w:asciiTheme="minorHAnsi" w:hAnsiTheme="minorHAnsi" w:cstheme="minorHAnsi"/>
          <w:lang w:eastAsia="en-AU"/>
        </w:rPr>
      </w:pPr>
      <w:r w:rsidRPr="000572C3">
        <w:rPr>
          <w:rFonts w:asciiTheme="minorHAnsi" w:hAnsiTheme="minorHAnsi" w:cstheme="minorHAnsi"/>
          <w:lang w:eastAsia="en-AU"/>
        </w:rPr>
        <w:t xml:space="preserve">Each symposium will run for two hours and is to incorporate four speakers, each with an allotted presentation time of 20 minutes plus 5-10 minutes to allow audience members to ask questions of presenters and for an exchange of views. </w:t>
      </w:r>
    </w:p>
    <w:p w14:paraId="66C653CF" w14:textId="618A2761" w:rsidR="009A5905" w:rsidRDefault="009A5905" w:rsidP="00604C75">
      <w:pPr>
        <w:ind w:right="-755"/>
        <w:jc w:val="both"/>
        <w:rPr>
          <w:rFonts w:asciiTheme="minorHAnsi" w:hAnsiTheme="minorHAnsi" w:cstheme="minorHAnsi"/>
          <w:lang w:eastAsia="en-AU"/>
        </w:rPr>
      </w:pPr>
    </w:p>
    <w:p w14:paraId="774173AB" w14:textId="15496077" w:rsidR="00BE537B" w:rsidRDefault="00BE537B" w:rsidP="00D679F9">
      <w:pPr>
        <w:ind w:left="-567" w:right="-755"/>
        <w:jc w:val="both"/>
        <w:rPr>
          <w:rFonts w:asciiTheme="minorHAnsi" w:hAnsiTheme="minorHAnsi" w:cstheme="minorHAnsi"/>
          <w:lang w:eastAsia="en-AU"/>
        </w:rPr>
      </w:pPr>
      <w:r>
        <w:rPr>
          <w:rFonts w:asciiTheme="minorHAnsi" w:hAnsiTheme="minorHAnsi" w:cstheme="minorHAnsi"/>
          <w:lang w:eastAsia="en-AU"/>
        </w:rPr>
        <w:t>Please ensure that you have sought agreement from speakers to participate in your symposium before including them in the application.</w:t>
      </w:r>
    </w:p>
    <w:p w14:paraId="1171B76C" w14:textId="77777777" w:rsidR="00BE537B" w:rsidRPr="00147147" w:rsidRDefault="00BE537B" w:rsidP="00D679F9">
      <w:pPr>
        <w:ind w:left="-567" w:right="-755"/>
        <w:jc w:val="both"/>
        <w:rPr>
          <w:rFonts w:asciiTheme="minorHAnsi" w:hAnsiTheme="minorHAnsi" w:cstheme="minorHAnsi"/>
          <w:lang w:eastAsia="en-AU"/>
        </w:rPr>
      </w:pPr>
    </w:p>
    <w:p w14:paraId="1C958895" w14:textId="5033AE12" w:rsidR="00B812C8" w:rsidRPr="00E61376" w:rsidRDefault="00B812C8" w:rsidP="00A25A59">
      <w:pPr>
        <w:pStyle w:val="Heading3"/>
        <w:spacing w:before="0"/>
        <w:ind w:left="-567" w:right="-188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E61376"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  <w:t>Conference registration and travel expenses</w:t>
      </w:r>
    </w:p>
    <w:p w14:paraId="127D1AC0" w14:textId="14E1BCD2" w:rsidR="00BF2BEF" w:rsidRPr="00147147" w:rsidRDefault="00CD522A" w:rsidP="00A25A59">
      <w:pPr>
        <w:ind w:left="-567" w:right="-755"/>
        <w:jc w:val="both"/>
        <w:rPr>
          <w:rFonts w:asciiTheme="minorHAnsi" w:hAnsiTheme="minorHAnsi" w:cstheme="minorHAnsi"/>
        </w:rPr>
      </w:pPr>
      <w:r w:rsidRPr="00147147">
        <w:rPr>
          <w:rFonts w:asciiTheme="minorHAnsi" w:hAnsiTheme="minorHAnsi" w:cstheme="minorHAnsi"/>
        </w:rPr>
        <w:t>If your proposal is successful</w:t>
      </w:r>
      <w:r w:rsidR="00F77841">
        <w:rPr>
          <w:rFonts w:asciiTheme="minorHAnsi" w:hAnsiTheme="minorHAnsi" w:cstheme="minorHAnsi"/>
        </w:rPr>
        <w:t>,</w:t>
      </w:r>
      <w:r w:rsidRPr="00147147">
        <w:rPr>
          <w:rFonts w:asciiTheme="minorHAnsi" w:hAnsiTheme="minorHAnsi" w:cstheme="minorHAnsi"/>
        </w:rPr>
        <w:t xml:space="preserve"> t</w:t>
      </w:r>
      <w:r w:rsidR="00D03714" w:rsidRPr="00147147">
        <w:rPr>
          <w:rFonts w:asciiTheme="minorHAnsi" w:hAnsiTheme="minorHAnsi" w:cstheme="minorHAnsi"/>
        </w:rPr>
        <w:t xml:space="preserve">he symposium </w:t>
      </w:r>
      <w:r w:rsidR="00C739BF" w:rsidRPr="00147147">
        <w:rPr>
          <w:rFonts w:asciiTheme="minorHAnsi" w:hAnsiTheme="minorHAnsi" w:cstheme="minorHAnsi"/>
        </w:rPr>
        <w:t>applicant</w:t>
      </w:r>
      <w:r w:rsidR="00D03714" w:rsidRPr="00147147">
        <w:rPr>
          <w:rFonts w:asciiTheme="minorHAnsi" w:hAnsiTheme="minorHAnsi" w:cstheme="minorHAnsi"/>
        </w:rPr>
        <w:t>, c</w:t>
      </w:r>
      <w:r w:rsidR="00EB1157" w:rsidRPr="00147147">
        <w:rPr>
          <w:rFonts w:asciiTheme="minorHAnsi" w:hAnsiTheme="minorHAnsi" w:cstheme="minorHAnsi"/>
        </w:rPr>
        <w:t>hairperson</w:t>
      </w:r>
      <w:r w:rsidR="00D03714" w:rsidRPr="00147147">
        <w:rPr>
          <w:rFonts w:asciiTheme="minorHAnsi" w:hAnsiTheme="minorHAnsi" w:cstheme="minorHAnsi"/>
        </w:rPr>
        <w:t xml:space="preserve"> and speakers will </w:t>
      </w:r>
      <w:r w:rsidR="000C770D" w:rsidRPr="00147147">
        <w:rPr>
          <w:rFonts w:asciiTheme="minorHAnsi" w:hAnsiTheme="minorHAnsi" w:cstheme="minorHAnsi"/>
        </w:rPr>
        <w:t xml:space="preserve">be requested </w:t>
      </w:r>
      <w:r w:rsidR="00E63CC4" w:rsidRPr="00147147">
        <w:rPr>
          <w:rFonts w:asciiTheme="minorHAnsi" w:hAnsiTheme="minorHAnsi" w:cstheme="minorHAnsi"/>
        </w:rPr>
        <w:t xml:space="preserve">to register for the </w:t>
      </w:r>
      <w:r w:rsidR="00B812C8">
        <w:rPr>
          <w:rFonts w:asciiTheme="minorHAnsi" w:hAnsiTheme="minorHAnsi" w:cstheme="minorHAnsi"/>
        </w:rPr>
        <w:t>conference</w:t>
      </w:r>
      <w:r w:rsidR="00D03714" w:rsidRPr="00147147">
        <w:rPr>
          <w:rFonts w:asciiTheme="minorHAnsi" w:hAnsiTheme="minorHAnsi" w:cstheme="minorHAnsi"/>
        </w:rPr>
        <w:t>.</w:t>
      </w:r>
      <w:r w:rsidR="00293769" w:rsidRPr="00147147">
        <w:rPr>
          <w:rFonts w:asciiTheme="minorHAnsi" w:hAnsiTheme="minorHAnsi" w:cstheme="minorHAnsi"/>
        </w:rPr>
        <w:t xml:space="preserve"> </w:t>
      </w:r>
    </w:p>
    <w:p w14:paraId="69176FC4" w14:textId="77777777" w:rsidR="00BF2BEF" w:rsidRPr="00147147" w:rsidRDefault="00BF2BEF" w:rsidP="00A25A59">
      <w:pPr>
        <w:ind w:left="-567" w:right="-755"/>
        <w:jc w:val="both"/>
        <w:rPr>
          <w:rFonts w:asciiTheme="minorHAnsi" w:hAnsiTheme="minorHAnsi" w:cstheme="minorHAnsi"/>
        </w:rPr>
      </w:pPr>
    </w:p>
    <w:p w14:paraId="55C5126B" w14:textId="040C4C2A" w:rsidR="00D03714" w:rsidRPr="00147147" w:rsidRDefault="00B812C8" w:rsidP="00A25A59">
      <w:pPr>
        <w:ind w:left="-567" w:right="-7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APSA and </w:t>
      </w:r>
      <w:r w:rsidR="00BF2BEF" w:rsidRPr="00147147">
        <w:rPr>
          <w:rFonts w:asciiTheme="minorHAnsi" w:hAnsiTheme="minorHAnsi" w:cstheme="minorHAnsi"/>
        </w:rPr>
        <w:t>ASCEPT</w:t>
      </w:r>
      <w:r w:rsidR="008922C9" w:rsidRPr="00147147">
        <w:rPr>
          <w:rFonts w:asciiTheme="minorHAnsi" w:hAnsiTheme="minorHAnsi" w:cstheme="minorHAnsi"/>
        </w:rPr>
        <w:t xml:space="preserve"> </w:t>
      </w:r>
      <w:r w:rsidR="00BF2BEF" w:rsidRPr="00147147">
        <w:rPr>
          <w:rFonts w:asciiTheme="minorHAnsi" w:hAnsiTheme="minorHAnsi" w:cstheme="minorHAnsi"/>
        </w:rPr>
        <w:t>members, including the symposium applicant, chairperson and speakers, are required to fund their own registration</w:t>
      </w:r>
      <w:r>
        <w:rPr>
          <w:rFonts w:asciiTheme="minorHAnsi" w:hAnsiTheme="minorHAnsi" w:cstheme="minorHAnsi"/>
        </w:rPr>
        <w:t xml:space="preserve"> and travel expenses.</w:t>
      </w:r>
    </w:p>
    <w:p w14:paraId="4D013CB9" w14:textId="77777777" w:rsidR="00BF2BEF" w:rsidRPr="00147147" w:rsidRDefault="00BF2BEF" w:rsidP="00A25A59">
      <w:pPr>
        <w:ind w:left="-567" w:right="-755"/>
        <w:jc w:val="both"/>
        <w:rPr>
          <w:rFonts w:asciiTheme="minorHAnsi" w:hAnsiTheme="minorHAnsi" w:cstheme="minorHAnsi"/>
        </w:rPr>
      </w:pPr>
    </w:p>
    <w:p w14:paraId="1C37C04E" w14:textId="77777777" w:rsidR="00A25A59" w:rsidRPr="000572C3" w:rsidRDefault="00A25A59" w:rsidP="00A25A59">
      <w:pPr>
        <w:ind w:left="-567" w:right="-188"/>
        <w:jc w:val="both"/>
        <w:rPr>
          <w:rFonts w:asciiTheme="minorHAnsi" w:hAnsiTheme="minorHAnsi" w:cstheme="minorHAnsi"/>
        </w:rPr>
      </w:pPr>
      <w:r w:rsidRPr="000572C3">
        <w:rPr>
          <w:rFonts w:asciiTheme="minorHAnsi" w:hAnsiTheme="minorHAnsi" w:cstheme="minorHAnsi"/>
        </w:rPr>
        <w:t xml:space="preserve">Non-member speakers </w:t>
      </w:r>
      <w:r w:rsidRPr="00392C50">
        <w:rPr>
          <w:rFonts w:asciiTheme="minorHAnsi" w:hAnsiTheme="minorHAnsi" w:cstheme="minorHAnsi"/>
          <w:i/>
        </w:rPr>
        <w:t>may</w:t>
      </w:r>
      <w:r w:rsidRPr="000572C3">
        <w:rPr>
          <w:rFonts w:asciiTheme="minorHAnsi" w:hAnsiTheme="minorHAnsi" w:cstheme="minorHAnsi"/>
        </w:rPr>
        <w:t xml:space="preserve"> be offered either a single day or full complimentary registration.</w:t>
      </w:r>
    </w:p>
    <w:p w14:paraId="21D92C95" w14:textId="77777777" w:rsidR="00A25A59" w:rsidRPr="000572C3" w:rsidRDefault="00A25A59" w:rsidP="00A25A59">
      <w:pPr>
        <w:ind w:left="-567" w:right="-188"/>
        <w:jc w:val="both"/>
        <w:rPr>
          <w:rFonts w:asciiTheme="minorHAnsi" w:hAnsiTheme="minorHAnsi" w:cstheme="minorHAnsi"/>
        </w:rPr>
      </w:pPr>
    </w:p>
    <w:p w14:paraId="467D4FF0" w14:textId="31688F6F" w:rsidR="00A25A59" w:rsidRPr="000572C3" w:rsidRDefault="00A25A59" w:rsidP="00A25A59">
      <w:pPr>
        <w:ind w:left="-567" w:right="-188"/>
        <w:jc w:val="both"/>
        <w:rPr>
          <w:rFonts w:asciiTheme="minorHAnsi" w:hAnsiTheme="minorHAnsi" w:cstheme="minorHAnsi"/>
        </w:rPr>
      </w:pPr>
      <w:r w:rsidRPr="000572C3">
        <w:rPr>
          <w:rFonts w:asciiTheme="minorHAnsi" w:hAnsiTheme="minorHAnsi" w:cstheme="minorHAnsi"/>
        </w:rPr>
        <w:t xml:space="preserve">For each symposium, applications for a budget of up to </w:t>
      </w:r>
      <w:r>
        <w:rPr>
          <w:rFonts w:asciiTheme="minorHAnsi" w:hAnsiTheme="minorHAnsi" w:cstheme="minorHAnsi"/>
        </w:rPr>
        <w:t>AUD</w:t>
      </w:r>
      <w:r w:rsidRPr="000572C3">
        <w:rPr>
          <w:rFonts w:asciiTheme="minorHAnsi" w:hAnsiTheme="minorHAnsi" w:cstheme="minorHAnsi"/>
        </w:rPr>
        <w:t>1,000 to assist with the travel expenses of non-member speakers will be considered if a compelling case is made. </w:t>
      </w:r>
      <w:r w:rsidR="00F77841">
        <w:rPr>
          <w:rFonts w:asciiTheme="minorHAnsi" w:hAnsiTheme="minorHAnsi" w:cstheme="minorHAnsi"/>
        </w:rPr>
        <w:t>In addition, symposium applicants should seek sponsorship to assist with additional speaker costs</w:t>
      </w:r>
      <w:r w:rsidRPr="000572C3">
        <w:rPr>
          <w:rFonts w:asciiTheme="minorHAnsi" w:hAnsiTheme="minorHAnsi" w:cstheme="minorHAnsi"/>
        </w:rPr>
        <w:t>.</w:t>
      </w:r>
    </w:p>
    <w:p w14:paraId="09653DF1" w14:textId="77777777" w:rsidR="000D1806" w:rsidRPr="00147147" w:rsidRDefault="000D1806" w:rsidP="00D679F9">
      <w:pPr>
        <w:ind w:left="-567" w:right="-755"/>
        <w:jc w:val="both"/>
        <w:rPr>
          <w:rFonts w:asciiTheme="minorHAnsi" w:hAnsiTheme="minorHAnsi" w:cstheme="minorHAnsi"/>
        </w:rPr>
      </w:pPr>
    </w:p>
    <w:p w14:paraId="7262BCB3" w14:textId="5617BB75" w:rsidR="0063406D" w:rsidRPr="00FB18ED" w:rsidRDefault="0063406D" w:rsidP="00D679F9">
      <w:pPr>
        <w:pStyle w:val="Heading3"/>
        <w:spacing w:before="0"/>
        <w:ind w:left="-567" w:right="-755"/>
        <w:jc w:val="both"/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</w:pPr>
      <w:r w:rsidRPr="00FB18ED"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  <w:t>Instructions for the preparation of your symposium proposal</w:t>
      </w:r>
    </w:p>
    <w:p w14:paraId="106FF481" w14:textId="6035AA30" w:rsidR="00C41BA6" w:rsidRPr="00147147" w:rsidRDefault="00F85F82" w:rsidP="00D679F9">
      <w:pPr>
        <w:shd w:val="clear" w:color="auto" w:fill="FFFFFF"/>
        <w:ind w:left="-567" w:right="-755"/>
        <w:jc w:val="both"/>
        <w:rPr>
          <w:rFonts w:asciiTheme="minorHAnsi" w:hAnsiTheme="minorHAnsi" w:cstheme="minorHAnsi"/>
          <w:lang w:eastAsia="en-AU"/>
        </w:rPr>
      </w:pPr>
      <w:r w:rsidRPr="00147147">
        <w:rPr>
          <w:rFonts w:asciiTheme="minorHAnsi" w:hAnsiTheme="minorHAnsi" w:cstheme="minorHAnsi"/>
          <w:lang w:eastAsia="en-AU"/>
        </w:rPr>
        <w:t xml:space="preserve">Proposals must include sufficient supporting material to permit the </w:t>
      </w:r>
      <w:r w:rsidR="00E63CC4" w:rsidRPr="00147147">
        <w:rPr>
          <w:rFonts w:asciiTheme="minorHAnsi" w:hAnsiTheme="minorHAnsi" w:cstheme="minorHAnsi"/>
          <w:lang w:eastAsia="en-AU"/>
        </w:rPr>
        <w:t>Program</w:t>
      </w:r>
      <w:r w:rsidR="005C32A7" w:rsidRPr="00147147">
        <w:rPr>
          <w:rFonts w:asciiTheme="minorHAnsi" w:hAnsiTheme="minorHAnsi" w:cstheme="minorHAnsi"/>
          <w:lang w:eastAsia="en-AU"/>
        </w:rPr>
        <w:t xml:space="preserve"> C</w:t>
      </w:r>
      <w:r w:rsidRPr="00147147">
        <w:rPr>
          <w:rFonts w:asciiTheme="minorHAnsi" w:hAnsiTheme="minorHAnsi" w:cstheme="minorHAnsi"/>
          <w:lang w:eastAsia="en-AU"/>
        </w:rPr>
        <w:t xml:space="preserve">ommittee to evaluate the quality </w:t>
      </w:r>
      <w:r w:rsidR="00293769" w:rsidRPr="00147147">
        <w:rPr>
          <w:rFonts w:asciiTheme="minorHAnsi" w:hAnsiTheme="minorHAnsi" w:cstheme="minorHAnsi"/>
          <w:lang w:eastAsia="en-AU"/>
        </w:rPr>
        <w:t>of</w:t>
      </w:r>
      <w:r w:rsidR="00F77841">
        <w:rPr>
          <w:rFonts w:asciiTheme="minorHAnsi" w:hAnsiTheme="minorHAnsi" w:cstheme="minorHAnsi"/>
          <w:lang w:eastAsia="en-AU"/>
        </w:rPr>
        <w:t>,</w:t>
      </w:r>
      <w:r w:rsidR="00293769" w:rsidRPr="00147147">
        <w:rPr>
          <w:rFonts w:asciiTheme="minorHAnsi" w:hAnsiTheme="minorHAnsi" w:cstheme="minorHAnsi"/>
          <w:lang w:eastAsia="en-AU"/>
        </w:rPr>
        <w:t xml:space="preserve"> </w:t>
      </w:r>
      <w:r w:rsidRPr="00147147">
        <w:rPr>
          <w:rFonts w:asciiTheme="minorHAnsi" w:hAnsiTheme="minorHAnsi" w:cstheme="minorHAnsi"/>
          <w:lang w:eastAsia="en-AU"/>
        </w:rPr>
        <w:t xml:space="preserve">and </w:t>
      </w:r>
      <w:r w:rsidR="00293769" w:rsidRPr="00147147">
        <w:rPr>
          <w:rFonts w:asciiTheme="minorHAnsi" w:hAnsiTheme="minorHAnsi" w:cstheme="minorHAnsi"/>
          <w:lang w:eastAsia="en-AU"/>
        </w:rPr>
        <w:t xml:space="preserve">potential </w:t>
      </w:r>
      <w:r w:rsidRPr="00147147">
        <w:rPr>
          <w:rFonts w:asciiTheme="minorHAnsi" w:hAnsiTheme="minorHAnsi" w:cstheme="minorHAnsi"/>
          <w:lang w:eastAsia="en-AU"/>
        </w:rPr>
        <w:t xml:space="preserve">interest </w:t>
      </w:r>
      <w:r w:rsidR="00293769" w:rsidRPr="00147147">
        <w:rPr>
          <w:rFonts w:asciiTheme="minorHAnsi" w:hAnsiTheme="minorHAnsi" w:cstheme="minorHAnsi"/>
          <w:lang w:eastAsia="en-AU"/>
        </w:rPr>
        <w:t>in</w:t>
      </w:r>
      <w:r w:rsidR="00F77841">
        <w:rPr>
          <w:rFonts w:asciiTheme="minorHAnsi" w:hAnsiTheme="minorHAnsi" w:cstheme="minorHAnsi"/>
          <w:lang w:eastAsia="en-AU"/>
        </w:rPr>
        <w:t>,</w:t>
      </w:r>
      <w:r w:rsidRPr="00147147">
        <w:rPr>
          <w:rFonts w:asciiTheme="minorHAnsi" w:hAnsiTheme="minorHAnsi" w:cstheme="minorHAnsi"/>
          <w:lang w:eastAsia="en-AU"/>
        </w:rPr>
        <w:t xml:space="preserve"> the symposium. </w:t>
      </w:r>
    </w:p>
    <w:p w14:paraId="11370269" w14:textId="77777777" w:rsidR="00B561CF" w:rsidRPr="00147147" w:rsidRDefault="00B561CF" w:rsidP="00D679F9">
      <w:pPr>
        <w:shd w:val="clear" w:color="auto" w:fill="FFFFFF"/>
        <w:ind w:left="-567" w:right="-755"/>
        <w:jc w:val="both"/>
        <w:rPr>
          <w:rFonts w:asciiTheme="minorHAnsi" w:hAnsiTheme="minorHAnsi" w:cstheme="minorHAnsi"/>
          <w:lang w:eastAsia="en-AU"/>
        </w:rPr>
      </w:pPr>
    </w:p>
    <w:p w14:paraId="48542E52" w14:textId="471B8860" w:rsidR="00C41BA6" w:rsidRPr="00543849" w:rsidRDefault="00C41BA6" w:rsidP="00604C75">
      <w:pPr>
        <w:shd w:val="clear" w:color="auto" w:fill="FFFFFF"/>
        <w:ind w:left="-567" w:right="-755"/>
        <w:jc w:val="both"/>
        <w:rPr>
          <w:rFonts w:cs="Arial"/>
          <w:color w:val="C00000"/>
        </w:rPr>
      </w:pPr>
      <w:r w:rsidRPr="00147147">
        <w:rPr>
          <w:rFonts w:asciiTheme="minorHAnsi" w:hAnsiTheme="minorHAnsi" w:cstheme="minorHAnsi"/>
          <w:lang w:eastAsia="en-AU"/>
        </w:rPr>
        <w:t>Symposi</w:t>
      </w:r>
      <w:r w:rsidR="00BE7CFC" w:rsidRPr="00147147">
        <w:rPr>
          <w:rFonts w:asciiTheme="minorHAnsi" w:hAnsiTheme="minorHAnsi" w:cstheme="minorHAnsi"/>
          <w:lang w:eastAsia="en-AU"/>
        </w:rPr>
        <w:t>um</w:t>
      </w:r>
      <w:r w:rsidRPr="00147147">
        <w:rPr>
          <w:rFonts w:asciiTheme="minorHAnsi" w:hAnsiTheme="minorHAnsi" w:cstheme="minorHAnsi"/>
          <w:lang w:eastAsia="en-AU"/>
        </w:rPr>
        <w:t xml:space="preserve"> proposals are to be submitted </w:t>
      </w:r>
      <w:r w:rsidR="00170EE1" w:rsidRPr="00147147">
        <w:rPr>
          <w:rFonts w:asciiTheme="minorHAnsi" w:hAnsiTheme="minorHAnsi" w:cstheme="minorHAnsi"/>
          <w:lang w:eastAsia="en-AU"/>
        </w:rPr>
        <w:t xml:space="preserve">on the application form </w:t>
      </w:r>
      <w:r w:rsidR="00293769" w:rsidRPr="00147147">
        <w:rPr>
          <w:rFonts w:asciiTheme="minorHAnsi" w:hAnsiTheme="minorHAnsi" w:cstheme="minorHAnsi"/>
          <w:lang w:eastAsia="en-AU"/>
        </w:rPr>
        <w:t xml:space="preserve">by </w:t>
      </w:r>
      <w:r w:rsidR="00A25A59">
        <w:rPr>
          <w:rFonts w:asciiTheme="minorHAnsi" w:hAnsiTheme="minorHAnsi" w:cstheme="minorHAnsi"/>
          <w:b/>
          <w:lang w:val="en-US"/>
        </w:rPr>
        <w:t xml:space="preserve">Monday </w:t>
      </w:r>
      <w:r w:rsidR="00FB18ED">
        <w:rPr>
          <w:rFonts w:asciiTheme="minorHAnsi" w:hAnsiTheme="minorHAnsi" w:cstheme="minorHAnsi"/>
          <w:b/>
          <w:lang w:val="en-US"/>
        </w:rPr>
        <w:t>30</w:t>
      </w:r>
      <w:r w:rsidR="00A25A59" w:rsidRPr="00147147">
        <w:rPr>
          <w:rFonts w:asciiTheme="minorHAnsi" w:hAnsiTheme="minorHAnsi" w:cstheme="minorHAnsi"/>
          <w:b/>
          <w:lang w:val="en-US"/>
        </w:rPr>
        <w:t xml:space="preserve"> May</w:t>
      </w:r>
      <w:r w:rsidR="00A25A59" w:rsidRPr="00147147">
        <w:rPr>
          <w:rFonts w:asciiTheme="minorHAnsi" w:hAnsiTheme="minorHAnsi" w:cstheme="minorHAnsi"/>
          <w:b/>
        </w:rPr>
        <w:t xml:space="preserve"> </w:t>
      </w:r>
      <w:r w:rsidR="00B266D6" w:rsidRPr="00147147">
        <w:rPr>
          <w:rFonts w:asciiTheme="minorHAnsi" w:hAnsiTheme="minorHAnsi" w:cstheme="minorHAnsi"/>
          <w:b/>
        </w:rPr>
        <w:t>202</w:t>
      </w:r>
      <w:r w:rsidR="00A25A59">
        <w:rPr>
          <w:rFonts w:asciiTheme="minorHAnsi" w:hAnsiTheme="minorHAnsi" w:cstheme="minorHAnsi"/>
          <w:b/>
        </w:rPr>
        <w:t>2</w:t>
      </w:r>
      <w:r w:rsidR="00604C75">
        <w:rPr>
          <w:rFonts w:asciiTheme="minorHAnsi" w:hAnsiTheme="minorHAnsi" w:cstheme="minorHAnsi"/>
          <w:b/>
        </w:rPr>
        <w:t>.</w:t>
      </w:r>
      <w:r w:rsidR="006846E8">
        <w:rPr>
          <w:rFonts w:asciiTheme="minorHAnsi" w:hAnsiTheme="minorHAnsi" w:cstheme="minorHAnsi"/>
          <w:b/>
        </w:rPr>
        <w:t xml:space="preserve"> Please upload your application via </w:t>
      </w:r>
      <w:hyperlink r:id="rId13" w:history="1">
        <w:r w:rsidR="00543849" w:rsidRPr="00543849">
          <w:rPr>
            <w:rStyle w:val="Hyperlink"/>
            <w:rFonts w:cs="Arial"/>
            <w:color w:val="C00000"/>
          </w:rPr>
          <w:t>https://expertevents.eventsair.com/aspa-ascept-2022/symposiumsubmission</w:t>
        </w:r>
      </w:hyperlink>
    </w:p>
    <w:p w14:paraId="3516D232" w14:textId="74043279" w:rsidR="00AB5111" w:rsidRPr="00147147" w:rsidRDefault="00AB5111" w:rsidP="00D679F9">
      <w:pPr>
        <w:shd w:val="clear" w:color="auto" w:fill="FFFFFF"/>
        <w:ind w:left="-567" w:right="-755"/>
        <w:jc w:val="both"/>
        <w:rPr>
          <w:rFonts w:asciiTheme="minorHAnsi" w:hAnsiTheme="minorHAnsi" w:cstheme="minorHAnsi"/>
          <w:color w:val="808080" w:themeColor="background1" w:themeShade="80"/>
          <w:lang w:eastAsia="en-AU"/>
        </w:rPr>
      </w:pPr>
    </w:p>
    <w:p w14:paraId="24B4CF54" w14:textId="4DA46246" w:rsidR="005C32A7" w:rsidRPr="00066FE4" w:rsidRDefault="0063406D" w:rsidP="00D679F9">
      <w:pPr>
        <w:pStyle w:val="Heading3"/>
        <w:spacing w:before="0"/>
        <w:ind w:left="-567" w:right="-755"/>
        <w:jc w:val="both"/>
        <w:rPr>
          <w:rFonts w:asciiTheme="minorHAnsi" w:hAnsiTheme="minorHAnsi" w:cstheme="minorHAnsi"/>
          <w:color w:val="C00000"/>
          <w:sz w:val="20"/>
          <w:szCs w:val="20"/>
          <w:lang w:eastAsia="en-AU"/>
        </w:rPr>
      </w:pPr>
      <w:r w:rsidRPr="00066FE4"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  <w:t>After the submission</w:t>
      </w:r>
    </w:p>
    <w:p w14:paraId="69E4BE5D" w14:textId="175B075E" w:rsidR="005C32A7" w:rsidRPr="00147147" w:rsidRDefault="00E81FD2" w:rsidP="00D679F9">
      <w:pPr>
        <w:pStyle w:val="NormalWeb"/>
        <w:spacing w:before="0" w:beforeAutospacing="0" w:after="0" w:afterAutospacing="0"/>
        <w:ind w:left="-567" w:right="-755"/>
        <w:jc w:val="both"/>
        <w:rPr>
          <w:rFonts w:asciiTheme="minorHAnsi" w:hAnsiTheme="minorHAnsi" w:cstheme="minorHAnsi"/>
          <w:sz w:val="20"/>
          <w:szCs w:val="20"/>
        </w:rPr>
      </w:pPr>
      <w:r w:rsidRPr="00147147">
        <w:rPr>
          <w:rFonts w:asciiTheme="minorHAnsi" w:hAnsiTheme="minorHAnsi" w:cstheme="minorHAnsi"/>
          <w:sz w:val="20"/>
          <w:szCs w:val="20"/>
        </w:rPr>
        <w:t>Applicants</w:t>
      </w:r>
      <w:r w:rsidR="004501F8" w:rsidRPr="00147147">
        <w:rPr>
          <w:rFonts w:asciiTheme="minorHAnsi" w:hAnsiTheme="minorHAnsi" w:cstheme="minorHAnsi"/>
          <w:sz w:val="20"/>
          <w:szCs w:val="20"/>
        </w:rPr>
        <w:t xml:space="preserve"> </w:t>
      </w:r>
      <w:r w:rsidR="005C32A7" w:rsidRPr="00147147">
        <w:rPr>
          <w:rFonts w:asciiTheme="minorHAnsi" w:hAnsiTheme="minorHAnsi" w:cstheme="minorHAnsi"/>
          <w:sz w:val="20"/>
          <w:szCs w:val="20"/>
        </w:rPr>
        <w:t xml:space="preserve">will be </w:t>
      </w:r>
      <w:r w:rsidR="006D7110" w:rsidRPr="00147147">
        <w:rPr>
          <w:rFonts w:asciiTheme="minorHAnsi" w:hAnsiTheme="minorHAnsi" w:cstheme="minorHAnsi"/>
          <w:sz w:val="20"/>
          <w:szCs w:val="20"/>
        </w:rPr>
        <w:t xml:space="preserve">advised </w:t>
      </w:r>
      <w:r w:rsidR="005C32A7" w:rsidRPr="00147147">
        <w:rPr>
          <w:rFonts w:asciiTheme="minorHAnsi" w:hAnsiTheme="minorHAnsi" w:cstheme="minorHAnsi"/>
          <w:sz w:val="20"/>
          <w:szCs w:val="20"/>
        </w:rPr>
        <w:t xml:space="preserve">whether </w:t>
      </w:r>
      <w:r w:rsidR="00B807EC" w:rsidRPr="00147147">
        <w:rPr>
          <w:rFonts w:asciiTheme="minorHAnsi" w:hAnsiTheme="minorHAnsi" w:cstheme="minorHAnsi"/>
          <w:sz w:val="20"/>
          <w:szCs w:val="20"/>
        </w:rPr>
        <w:t xml:space="preserve">or not </w:t>
      </w:r>
      <w:r w:rsidR="005C32A7" w:rsidRPr="00147147">
        <w:rPr>
          <w:rFonts w:asciiTheme="minorHAnsi" w:hAnsiTheme="minorHAnsi" w:cstheme="minorHAnsi"/>
          <w:sz w:val="20"/>
          <w:szCs w:val="20"/>
        </w:rPr>
        <w:t>the</w:t>
      </w:r>
      <w:r w:rsidR="004501F8" w:rsidRPr="00147147">
        <w:rPr>
          <w:rFonts w:asciiTheme="minorHAnsi" w:hAnsiTheme="minorHAnsi" w:cstheme="minorHAnsi"/>
          <w:sz w:val="20"/>
          <w:szCs w:val="20"/>
        </w:rPr>
        <w:t>ir</w:t>
      </w:r>
      <w:r w:rsidR="00B807EC" w:rsidRPr="00147147">
        <w:rPr>
          <w:rFonts w:asciiTheme="minorHAnsi" w:hAnsiTheme="minorHAnsi" w:cstheme="minorHAnsi"/>
          <w:sz w:val="20"/>
          <w:szCs w:val="20"/>
        </w:rPr>
        <w:t xml:space="preserve"> </w:t>
      </w:r>
      <w:r w:rsidRPr="00147147">
        <w:rPr>
          <w:rFonts w:asciiTheme="minorHAnsi" w:hAnsiTheme="minorHAnsi" w:cstheme="minorHAnsi"/>
          <w:sz w:val="20"/>
          <w:szCs w:val="20"/>
        </w:rPr>
        <w:t>symposium</w:t>
      </w:r>
      <w:r w:rsidR="00464BF0" w:rsidRPr="00147147">
        <w:rPr>
          <w:rFonts w:asciiTheme="minorHAnsi" w:hAnsiTheme="minorHAnsi" w:cstheme="minorHAnsi"/>
          <w:sz w:val="20"/>
          <w:szCs w:val="20"/>
        </w:rPr>
        <w:t xml:space="preserve"> proposal </w:t>
      </w:r>
      <w:r w:rsidR="005C32A7" w:rsidRPr="00147147">
        <w:rPr>
          <w:rFonts w:asciiTheme="minorHAnsi" w:hAnsiTheme="minorHAnsi" w:cstheme="minorHAnsi"/>
          <w:sz w:val="20"/>
          <w:szCs w:val="20"/>
        </w:rPr>
        <w:t>ha</w:t>
      </w:r>
      <w:r w:rsidRPr="00147147">
        <w:rPr>
          <w:rFonts w:asciiTheme="minorHAnsi" w:hAnsiTheme="minorHAnsi" w:cstheme="minorHAnsi"/>
          <w:sz w:val="20"/>
          <w:szCs w:val="20"/>
        </w:rPr>
        <w:t>s</w:t>
      </w:r>
      <w:r w:rsidR="005C32A7" w:rsidRPr="00147147">
        <w:rPr>
          <w:rFonts w:asciiTheme="minorHAnsi" w:hAnsiTheme="minorHAnsi" w:cstheme="minorHAnsi"/>
          <w:sz w:val="20"/>
          <w:szCs w:val="20"/>
        </w:rPr>
        <w:t xml:space="preserve"> been accepted</w:t>
      </w:r>
      <w:r w:rsidR="006D7110" w:rsidRPr="00147147">
        <w:rPr>
          <w:rFonts w:asciiTheme="minorHAnsi" w:hAnsiTheme="minorHAnsi" w:cstheme="minorHAnsi"/>
          <w:sz w:val="20"/>
          <w:szCs w:val="20"/>
        </w:rPr>
        <w:t xml:space="preserve"> by</w:t>
      </w:r>
      <w:r w:rsidR="006D7110" w:rsidRPr="00147147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8C1302" w:rsidRPr="00147147">
        <w:rPr>
          <w:rFonts w:asciiTheme="minorHAnsi" w:hAnsiTheme="minorHAnsi" w:cstheme="minorHAnsi"/>
          <w:b/>
          <w:sz w:val="20"/>
          <w:szCs w:val="20"/>
          <w:lang w:val="en-US"/>
        </w:rPr>
        <w:t xml:space="preserve">Monday </w:t>
      </w:r>
      <w:r w:rsidR="00BE537B">
        <w:rPr>
          <w:rFonts w:asciiTheme="minorHAnsi" w:hAnsiTheme="minorHAnsi" w:cstheme="minorHAnsi"/>
          <w:b/>
          <w:sz w:val="20"/>
          <w:szCs w:val="20"/>
          <w:lang w:val="en-US"/>
        </w:rPr>
        <w:t>2</w:t>
      </w:r>
      <w:r w:rsidR="00EC1679">
        <w:rPr>
          <w:rFonts w:asciiTheme="minorHAnsi" w:hAnsiTheme="minorHAnsi" w:cstheme="minorHAnsi"/>
          <w:b/>
          <w:sz w:val="20"/>
          <w:szCs w:val="20"/>
          <w:lang w:val="en-US"/>
        </w:rPr>
        <w:t>0 June</w:t>
      </w:r>
      <w:r w:rsidR="00850232" w:rsidRPr="00147147">
        <w:rPr>
          <w:rFonts w:asciiTheme="minorHAnsi" w:hAnsiTheme="minorHAnsi" w:cstheme="minorHAnsi"/>
          <w:b/>
          <w:sz w:val="20"/>
          <w:szCs w:val="20"/>
        </w:rPr>
        <w:t>.</w:t>
      </w:r>
      <w:r w:rsidR="005C32A7" w:rsidRPr="001471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7EDFD08" w14:textId="77777777" w:rsidR="00AB5111" w:rsidRPr="00147147" w:rsidRDefault="00AB5111" w:rsidP="00D679F9">
      <w:pPr>
        <w:ind w:left="-567" w:right="-755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2AB10748" w14:textId="5F578C9F" w:rsidR="005C32A7" w:rsidRPr="00066FE4" w:rsidRDefault="0063406D" w:rsidP="00D679F9">
      <w:pPr>
        <w:pStyle w:val="NormalWeb"/>
        <w:spacing w:before="0" w:beforeAutospacing="0" w:after="0" w:afterAutospacing="0"/>
        <w:ind w:left="-567" w:right="-755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066FE4">
        <w:rPr>
          <w:rFonts w:asciiTheme="minorHAnsi" w:eastAsiaTheme="minorEastAsia" w:hAnsiTheme="minorHAnsi" w:cstheme="minorHAnsi"/>
          <w:b/>
          <w:color w:val="C00000"/>
          <w:sz w:val="20"/>
          <w:szCs w:val="20"/>
          <w:lang w:eastAsia="zh-CN"/>
        </w:rPr>
        <w:t>Confirmation of symposium speaker names, presentation titles and abstracts</w:t>
      </w:r>
    </w:p>
    <w:p w14:paraId="49B74399" w14:textId="77777777" w:rsidR="00BE537B" w:rsidRDefault="00BE7CFC" w:rsidP="00BE537B">
      <w:pPr>
        <w:shd w:val="clear" w:color="auto" w:fill="FFFFFF"/>
        <w:ind w:left="-567" w:right="-755"/>
        <w:jc w:val="both"/>
        <w:rPr>
          <w:rFonts w:asciiTheme="minorHAnsi" w:hAnsiTheme="minorHAnsi" w:cstheme="minorHAnsi"/>
        </w:rPr>
      </w:pPr>
      <w:r w:rsidRPr="00147147">
        <w:rPr>
          <w:rFonts w:asciiTheme="minorHAnsi" w:hAnsiTheme="minorHAnsi" w:cstheme="minorHAnsi"/>
        </w:rPr>
        <w:t xml:space="preserve">Successful applicants </w:t>
      </w:r>
      <w:r w:rsidR="005C32A7" w:rsidRPr="00147147">
        <w:rPr>
          <w:rFonts w:asciiTheme="minorHAnsi" w:hAnsiTheme="minorHAnsi" w:cstheme="minorHAnsi"/>
        </w:rPr>
        <w:t xml:space="preserve">will be required to </w:t>
      </w:r>
      <w:r w:rsidR="00BE537B">
        <w:rPr>
          <w:rFonts w:asciiTheme="minorHAnsi" w:hAnsiTheme="minorHAnsi" w:cstheme="minorHAnsi"/>
        </w:rPr>
        <w:t xml:space="preserve">accept or decline the offer to organise a symposium </w:t>
      </w:r>
      <w:r w:rsidR="005D2A68" w:rsidRPr="00147147">
        <w:rPr>
          <w:rFonts w:asciiTheme="minorHAnsi" w:hAnsiTheme="minorHAnsi" w:cstheme="minorHAnsi"/>
        </w:rPr>
        <w:t>via email to</w:t>
      </w:r>
    </w:p>
    <w:p w14:paraId="754738E2" w14:textId="69F92DB2" w:rsidR="005D2A68" w:rsidRPr="00BE537B" w:rsidRDefault="00A37512" w:rsidP="00BE537B">
      <w:pPr>
        <w:shd w:val="clear" w:color="auto" w:fill="FFFFFF"/>
        <w:ind w:left="-567" w:right="-755"/>
        <w:jc w:val="both"/>
        <w:rPr>
          <w:rFonts w:asciiTheme="minorHAnsi" w:hAnsiTheme="minorHAnsi" w:cstheme="minorHAnsi"/>
          <w:color w:val="0070C0"/>
          <w:lang w:eastAsia="en-AU"/>
        </w:rPr>
      </w:pPr>
      <w:hyperlink r:id="rId14" w:history="1">
        <w:r w:rsidR="00BE537B" w:rsidRPr="00066FE4">
          <w:rPr>
            <w:rStyle w:val="Hyperlink"/>
            <w:rFonts w:asciiTheme="minorHAnsi" w:hAnsiTheme="minorHAnsi" w:cstheme="minorHAnsi"/>
            <w:color w:val="C00000"/>
            <w:lang w:eastAsia="en-AU"/>
          </w:rPr>
          <w:t>apsa-ascept@expertevents.com.au</w:t>
        </w:r>
      </w:hyperlink>
      <w:r w:rsidR="00E63CC4" w:rsidRPr="00147147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eastAsia="en-AU"/>
        </w:rPr>
        <w:t xml:space="preserve"> </w:t>
      </w:r>
      <w:r w:rsidR="00E63CC4" w:rsidRPr="00147147">
        <w:rPr>
          <w:rStyle w:val="Hyperlink"/>
          <w:rFonts w:asciiTheme="minorHAnsi" w:hAnsiTheme="minorHAnsi" w:cstheme="minorHAnsi"/>
          <w:color w:val="auto"/>
          <w:u w:val="none"/>
          <w:lang w:eastAsia="en-AU"/>
        </w:rPr>
        <w:t xml:space="preserve">by </w:t>
      </w:r>
      <w:r w:rsidR="00BE537B">
        <w:rPr>
          <w:rStyle w:val="Hyperlink"/>
          <w:rFonts w:asciiTheme="minorHAnsi" w:hAnsiTheme="minorHAnsi" w:cstheme="minorHAnsi"/>
          <w:b/>
          <w:color w:val="auto"/>
          <w:u w:val="none"/>
          <w:lang w:eastAsia="en-AU"/>
        </w:rPr>
        <w:t xml:space="preserve">Friday </w:t>
      </w:r>
      <w:r w:rsidR="00EC1679">
        <w:rPr>
          <w:rStyle w:val="Hyperlink"/>
          <w:rFonts w:asciiTheme="minorHAnsi" w:hAnsiTheme="minorHAnsi" w:cstheme="minorHAnsi"/>
          <w:b/>
          <w:color w:val="auto"/>
          <w:u w:val="none"/>
          <w:lang w:eastAsia="en-AU"/>
        </w:rPr>
        <w:t>1 July</w:t>
      </w:r>
      <w:r w:rsidR="00E63CC4" w:rsidRPr="00147147">
        <w:rPr>
          <w:rStyle w:val="Hyperlink"/>
          <w:rFonts w:asciiTheme="minorHAnsi" w:hAnsiTheme="minorHAnsi" w:cstheme="minorHAnsi"/>
          <w:b/>
          <w:color w:val="auto"/>
          <w:u w:val="none"/>
          <w:lang w:eastAsia="en-AU"/>
        </w:rPr>
        <w:t>.</w:t>
      </w:r>
    </w:p>
    <w:p w14:paraId="62A39114" w14:textId="77777777" w:rsidR="005D2A68" w:rsidRPr="00147147" w:rsidRDefault="005D2A68" w:rsidP="00D679F9">
      <w:pPr>
        <w:pStyle w:val="Heading3"/>
        <w:spacing w:before="0"/>
        <w:ind w:left="-567" w:right="-755"/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EB0961B" w14:textId="38229488" w:rsidR="00AC3EAC" w:rsidRPr="00147147" w:rsidRDefault="005D2A68" w:rsidP="00D679F9">
      <w:pPr>
        <w:pStyle w:val="Heading3"/>
        <w:spacing w:before="0"/>
        <w:ind w:left="-567" w:right="-755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eastAsia="en-AU"/>
        </w:rPr>
      </w:pPr>
      <w:r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Individual symposium presenters will be required to submit their </w:t>
      </w:r>
      <w:r w:rsidR="005C32A7" w:rsidRPr="00147147">
        <w:rPr>
          <w:rFonts w:asciiTheme="minorHAnsi" w:hAnsiTheme="minorHAnsi" w:cstheme="minorHAnsi"/>
          <w:color w:val="auto"/>
          <w:sz w:val="20"/>
          <w:szCs w:val="20"/>
        </w:rPr>
        <w:t>abstract</w:t>
      </w:r>
      <w:r w:rsidR="00C60EA5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A0534" w:rsidRPr="00147147">
        <w:rPr>
          <w:rFonts w:asciiTheme="minorHAnsi" w:hAnsiTheme="minorHAnsi" w:cstheme="minorHAnsi"/>
          <w:color w:val="auto"/>
          <w:sz w:val="20"/>
          <w:szCs w:val="20"/>
        </w:rPr>
        <w:t>via</w:t>
      </w:r>
      <w:r w:rsidR="00F002E8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an on-line portal </w:t>
      </w:r>
      <w:r w:rsidR="009A0534" w:rsidRPr="00147147">
        <w:rPr>
          <w:rFonts w:asciiTheme="minorHAnsi" w:hAnsiTheme="minorHAnsi" w:cstheme="minorHAnsi"/>
          <w:color w:val="auto"/>
          <w:sz w:val="20"/>
          <w:szCs w:val="20"/>
        </w:rPr>
        <w:t>from</w:t>
      </w:r>
      <w:r w:rsidR="005C32A7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CC4" w:rsidRPr="00147147">
        <w:rPr>
          <w:rFonts w:asciiTheme="minorHAnsi" w:hAnsiTheme="minorHAnsi" w:cstheme="minorHAnsi"/>
          <w:b/>
          <w:color w:val="auto"/>
          <w:sz w:val="20"/>
          <w:szCs w:val="20"/>
        </w:rPr>
        <w:t xml:space="preserve">Monday </w:t>
      </w:r>
      <w:r w:rsidR="002E4564">
        <w:rPr>
          <w:rFonts w:asciiTheme="minorHAnsi" w:hAnsiTheme="minorHAnsi" w:cstheme="minorHAnsi"/>
          <w:b/>
          <w:color w:val="auto"/>
          <w:sz w:val="20"/>
          <w:szCs w:val="20"/>
        </w:rPr>
        <w:t>4 July</w:t>
      </w:r>
      <w:r w:rsidR="00BE7B6D" w:rsidRPr="00147147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67207B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The deadline for</w:t>
      </w:r>
      <w:r w:rsidR="002C5A1E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63CC4" w:rsidRPr="00147147">
        <w:rPr>
          <w:rFonts w:asciiTheme="minorHAnsi" w:hAnsiTheme="minorHAnsi" w:cstheme="minorHAnsi"/>
          <w:color w:val="auto"/>
          <w:sz w:val="20"/>
          <w:szCs w:val="20"/>
        </w:rPr>
        <w:t>abstract</w:t>
      </w:r>
      <w:r w:rsidR="005B42E9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 submission </w:t>
      </w:r>
      <w:r w:rsidR="0067207B" w:rsidRPr="00147147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BE537B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eastAsia="en-AU"/>
        </w:rPr>
        <w:t>Friday 30 September</w:t>
      </w:r>
      <w:r w:rsidR="00E63CC4" w:rsidRPr="00147147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eastAsia="en-AU"/>
        </w:rPr>
        <w:t>.</w:t>
      </w:r>
    </w:p>
    <w:p w14:paraId="015D4FBE" w14:textId="77777777" w:rsidR="00AC3EAC" w:rsidRPr="00147147" w:rsidRDefault="00AC3EAC">
      <w:pPr>
        <w:spacing w:after="160" w:line="259" w:lineRule="auto"/>
        <w:rPr>
          <w:rStyle w:val="Hyperlink"/>
          <w:rFonts w:asciiTheme="minorHAnsi" w:eastAsiaTheme="majorEastAsia" w:hAnsiTheme="minorHAnsi" w:cstheme="minorHAnsi"/>
          <w:b/>
          <w:color w:val="auto"/>
          <w:u w:val="none"/>
          <w:lang w:eastAsia="en-AU"/>
        </w:rPr>
      </w:pPr>
      <w:r w:rsidRPr="00147147">
        <w:rPr>
          <w:rStyle w:val="Hyperlink"/>
          <w:rFonts w:asciiTheme="minorHAnsi" w:hAnsiTheme="minorHAnsi" w:cstheme="minorHAnsi"/>
          <w:b/>
          <w:color w:val="auto"/>
          <w:u w:val="none"/>
          <w:lang w:eastAsia="en-AU"/>
        </w:rPr>
        <w:br w:type="page"/>
      </w:r>
    </w:p>
    <w:p w14:paraId="2A39EAFD" w14:textId="77777777" w:rsidR="00850232" w:rsidRDefault="00850232" w:rsidP="00850232">
      <w:pPr>
        <w:pStyle w:val="Heading3"/>
        <w:spacing w:before="0"/>
        <w:ind w:left="-142" w:right="-188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eastAsia="en-AU"/>
        </w:rPr>
      </w:pPr>
    </w:p>
    <w:p w14:paraId="2E98F81C" w14:textId="77777777" w:rsidR="00BF2BEF" w:rsidRPr="008C72EE" w:rsidRDefault="00BF2BEF" w:rsidP="00BF2BEF">
      <w:pPr>
        <w:jc w:val="both"/>
        <w:rPr>
          <w:rFonts w:cs="Arial"/>
          <w:sz w:val="4"/>
          <w:lang w:val="en-GB"/>
        </w:rPr>
      </w:pPr>
    </w:p>
    <w:p w14:paraId="00C0C0F2" w14:textId="6A7032F3" w:rsidR="0063406D" w:rsidRPr="0062013E" w:rsidRDefault="0063406D" w:rsidP="0063406D">
      <w:pPr>
        <w:shd w:val="clear" w:color="auto" w:fill="FFFFFF"/>
        <w:jc w:val="center"/>
        <w:outlineLvl w:val="1"/>
        <w:rPr>
          <w:rFonts w:asciiTheme="minorHAnsi" w:hAnsiTheme="minorHAnsi" w:cstheme="minorHAnsi"/>
          <w:color w:val="C00000"/>
          <w:sz w:val="40"/>
          <w:szCs w:val="40"/>
          <w:lang w:eastAsia="en-AU"/>
        </w:rPr>
      </w:pPr>
      <w:r w:rsidRPr="0062013E">
        <w:rPr>
          <w:rFonts w:asciiTheme="minorHAnsi" w:eastAsiaTheme="minorEastAsia" w:hAnsiTheme="minorHAnsi" w:cstheme="minorHAnsi"/>
          <w:color w:val="C00000"/>
          <w:sz w:val="40"/>
          <w:szCs w:val="40"/>
          <w:lang w:eastAsia="zh-CN"/>
        </w:rPr>
        <w:t>Proposal for symposium</w:t>
      </w:r>
    </w:p>
    <w:p w14:paraId="754CDC16" w14:textId="77777777" w:rsidR="00396B6C" w:rsidRDefault="00396B6C" w:rsidP="0063406D">
      <w:pPr>
        <w:rPr>
          <w:rFonts w:asciiTheme="minorHAnsi" w:hAnsiTheme="minorHAnsi" w:cs="Arial"/>
          <w:b/>
          <w:bCs/>
        </w:rPr>
      </w:pPr>
    </w:p>
    <w:p w14:paraId="36ACA820" w14:textId="2F5F6354" w:rsidR="00842276" w:rsidRDefault="00842276" w:rsidP="00C41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537B">
        <w:rPr>
          <w:rFonts w:asciiTheme="minorHAnsi" w:hAnsiTheme="minorHAnsi" w:cs="Arial"/>
          <w:b/>
          <w:bCs/>
          <w:sz w:val="22"/>
          <w:szCs w:val="22"/>
        </w:rPr>
        <w:t xml:space="preserve">Please complete all details below and </w:t>
      </w:r>
      <w:r w:rsidR="003A2DC1">
        <w:rPr>
          <w:rFonts w:asciiTheme="minorHAnsi" w:hAnsiTheme="minorHAnsi" w:cs="Arial"/>
          <w:b/>
          <w:bCs/>
          <w:sz w:val="22"/>
          <w:szCs w:val="22"/>
        </w:rPr>
        <w:t xml:space="preserve">submit your application by </w:t>
      </w:r>
      <w:r w:rsidR="0062013E">
        <w:rPr>
          <w:rFonts w:asciiTheme="minorHAnsi" w:hAnsiTheme="minorHAnsi" w:cstheme="minorHAnsi"/>
          <w:b/>
          <w:lang w:val="en-US"/>
        </w:rPr>
        <w:t>Monday 30</w:t>
      </w:r>
      <w:r w:rsidR="0062013E" w:rsidRPr="00147147">
        <w:rPr>
          <w:rFonts w:asciiTheme="minorHAnsi" w:hAnsiTheme="minorHAnsi" w:cstheme="minorHAnsi"/>
          <w:b/>
          <w:lang w:val="en-US"/>
        </w:rPr>
        <w:t xml:space="preserve"> May</w:t>
      </w:r>
      <w:r w:rsidR="0062013E" w:rsidRPr="00147147">
        <w:rPr>
          <w:rFonts w:asciiTheme="minorHAnsi" w:hAnsiTheme="minorHAnsi" w:cstheme="minorHAnsi"/>
          <w:b/>
        </w:rPr>
        <w:t xml:space="preserve"> 202</w:t>
      </w:r>
      <w:r w:rsidR="0062013E">
        <w:rPr>
          <w:rFonts w:asciiTheme="minorHAnsi" w:hAnsiTheme="minorHAnsi" w:cstheme="minorHAnsi"/>
          <w:b/>
        </w:rPr>
        <w:t>2</w:t>
      </w:r>
      <w:r w:rsidR="008922C9" w:rsidRPr="00BE537B">
        <w:rPr>
          <w:rFonts w:asciiTheme="minorHAnsi" w:hAnsiTheme="minorHAnsi" w:cstheme="minorHAnsi"/>
          <w:b/>
          <w:sz w:val="22"/>
          <w:szCs w:val="22"/>
        </w:rPr>
        <w:t>.</w:t>
      </w:r>
    </w:p>
    <w:p w14:paraId="35158470" w14:textId="53D6321C" w:rsidR="00BE58F3" w:rsidRDefault="00BE58F3" w:rsidP="00BE58F3">
      <w:pPr>
        <w:shd w:val="clear" w:color="auto" w:fill="FFFFFF"/>
        <w:ind w:left="-567" w:right="-755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BE58F3">
        <w:rPr>
          <w:rFonts w:asciiTheme="minorHAnsi" w:hAnsiTheme="minorHAnsi" w:cstheme="minorHAnsi"/>
          <w:b/>
          <w:sz w:val="22"/>
          <w:szCs w:val="22"/>
        </w:rPr>
        <w:t xml:space="preserve">Please upload your application via </w:t>
      </w:r>
      <w:hyperlink r:id="rId15" w:history="1">
        <w:r w:rsidRPr="00543849">
          <w:rPr>
            <w:rStyle w:val="Hyperlink"/>
            <w:rFonts w:asciiTheme="minorHAnsi" w:hAnsiTheme="minorHAnsi" w:cstheme="minorHAnsi"/>
            <w:color w:val="C00000"/>
            <w:sz w:val="22"/>
            <w:szCs w:val="22"/>
          </w:rPr>
          <w:t>https://expertevents.eventsair.com/aspa-ascept-2022/symposiumsubmission</w:t>
        </w:r>
      </w:hyperlink>
    </w:p>
    <w:p w14:paraId="658EDF33" w14:textId="77777777" w:rsidR="00BE58F3" w:rsidRPr="00BE537B" w:rsidRDefault="00BE58F3" w:rsidP="00C41BA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B49F5DC" w14:textId="77777777" w:rsidR="00AB5111" w:rsidRPr="00AB5111" w:rsidRDefault="00AB5111" w:rsidP="00C41BA6">
      <w:pPr>
        <w:jc w:val="center"/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983"/>
        <w:gridCol w:w="715"/>
        <w:gridCol w:w="3914"/>
      </w:tblGrid>
      <w:tr w:rsidR="00842276" w:rsidRPr="00AB5111" w14:paraId="6D6470D8" w14:textId="77777777" w:rsidTr="00EB7BB2">
        <w:tc>
          <w:tcPr>
            <w:tcW w:w="9016" w:type="dxa"/>
            <w:gridSpan w:val="4"/>
          </w:tcPr>
          <w:p w14:paraId="5C34B72F" w14:textId="15950D81" w:rsidR="00842276" w:rsidRPr="002846DF" w:rsidRDefault="00842276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Applicant details:</w:t>
            </w:r>
          </w:p>
        </w:tc>
      </w:tr>
      <w:tr w:rsidR="00842276" w:rsidRPr="00AB5111" w14:paraId="10CC4457" w14:textId="77777777" w:rsidTr="003D3D15">
        <w:tc>
          <w:tcPr>
            <w:tcW w:w="2405" w:type="dxa"/>
          </w:tcPr>
          <w:p w14:paraId="01AC9D75" w14:textId="076687DD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Name:</w:t>
            </w:r>
          </w:p>
        </w:tc>
        <w:tc>
          <w:tcPr>
            <w:tcW w:w="6611" w:type="dxa"/>
            <w:gridSpan w:val="3"/>
          </w:tcPr>
          <w:p w14:paraId="70694014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ED41ABC" w14:textId="77777777" w:rsidTr="003D3D15">
        <w:tc>
          <w:tcPr>
            <w:tcW w:w="2405" w:type="dxa"/>
          </w:tcPr>
          <w:p w14:paraId="1CF39C02" w14:textId="2DC3CCA0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6611" w:type="dxa"/>
            <w:gridSpan w:val="3"/>
          </w:tcPr>
          <w:p w14:paraId="4303AB6C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6245E089" w14:textId="77777777" w:rsidTr="003D3D15">
        <w:tc>
          <w:tcPr>
            <w:tcW w:w="2405" w:type="dxa"/>
          </w:tcPr>
          <w:p w14:paraId="508BC69B" w14:textId="4B8DDC55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Address:</w:t>
            </w:r>
          </w:p>
        </w:tc>
        <w:tc>
          <w:tcPr>
            <w:tcW w:w="6611" w:type="dxa"/>
            <w:gridSpan w:val="3"/>
          </w:tcPr>
          <w:p w14:paraId="26BE0155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D1C70" w:rsidRPr="00AB5111" w14:paraId="7E9D6988" w14:textId="77777777" w:rsidTr="003D3D15">
        <w:tc>
          <w:tcPr>
            <w:tcW w:w="2405" w:type="dxa"/>
          </w:tcPr>
          <w:p w14:paraId="443BC6ED" w14:textId="77E694D8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Phone:</w:t>
            </w:r>
          </w:p>
        </w:tc>
        <w:tc>
          <w:tcPr>
            <w:tcW w:w="1985" w:type="dxa"/>
          </w:tcPr>
          <w:p w14:paraId="444B52AE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708" w:type="dxa"/>
          </w:tcPr>
          <w:p w14:paraId="18AFBC39" w14:textId="39B6549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3918" w:type="dxa"/>
          </w:tcPr>
          <w:p w14:paraId="28D49679" w14:textId="77777777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708C9418" w14:textId="77777777" w:rsidR="00C41BA6" w:rsidRPr="00AB5111" w:rsidRDefault="00C41BA6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2276" w:rsidRPr="00AB5111" w14:paraId="374896F0" w14:textId="77777777" w:rsidTr="00EB7BB2">
        <w:tc>
          <w:tcPr>
            <w:tcW w:w="9016" w:type="dxa"/>
            <w:gridSpan w:val="2"/>
          </w:tcPr>
          <w:p w14:paraId="209961C5" w14:textId="1373DB97" w:rsidR="00842276" w:rsidRPr="002846DF" w:rsidRDefault="00842276" w:rsidP="00EB7BB2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Symposi</w:t>
            </w:r>
            <w:r w:rsidR="008D1C70" w:rsidRPr="002846DF">
              <w:rPr>
                <w:rFonts w:asciiTheme="minorHAnsi" w:eastAsia="SimSun" w:hAnsiTheme="minorHAnsi" w:cs="Arial"/>
                <w:b/>
                <w:lang w:eastAsia="zh-CN"/>
              </w:rPr>
              <w:t>um</w:t>
            </w: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 details:</w:t>
            </w:r>
          </w:p>
        </w:tc>
      </w:tr>
      <w:tr w:rsidR="00842276" w:rsidRPr="00AB5111" w14:paraId="7DBEAAD3" w14:textId="77777777" w:rsidTr="003D3D15">
        <w:tc>
          <w:tcPr>
            <w:tcW w:w="2405" w:type="dxa"/>
          </w:tcPr>
          <w:p w14:paraId="76D33CE4" w14:textId="0F86003C" w:rsidR="00842276" w:rsidRPr="002846DF" w:rsidRDefault="00842276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Sympos</w:t>
            </w:r>
            <w:r w:rsidR="008D1C70" w:rsidRPr="002846DF">
              <w:rPr>
                <w:rFonts w:asciiTheme="minorHAnsi" w:eastAsia="SimSun" w:hAnsiTheme="minorHAnsi" w:cs="Arial"/>
                <w:lang w:eastAsia="zh-CN"/>
              </w:rPr>
              <w:t>ium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 xml:space="preserve"> title:</w:t>
            </w:r>
          </w:p>
        </w:tc>
        <w:tc>
          <w:tcPr>
            <w:tcW w:w="6611" w:type="dxa"/>
          </w:tcPr>
          <w:p w14:paraId="20D3F084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2846DF" w14:paraId="1A21C2DF" w14:textId="77777777" w:rsidTr="003D3D15">
        <w:tc>
          <w:tcPr>
            <w:tcW w:w="2405" w:type="dxa"/>
          </w:tcPr>
          <w:p w14:paraId="16AC6DAC" w14:textId="7803828F" w:rsidR="00842276" w:rsidRPr="002846DF" w:rsidRDefault="002846DF" w:rsidP="00F77841">
            <w:pPr>
              <w:rPr>
                <w:rFonts w:asciiTheme="minorHAnsi" w:hAnsiTheme="minorHAnsi" w:cstheme="minorHAnsi"/>
              </w:rPr>
            </w:pPr>
            <w:r w:rsidRPr="002846DF">
              <w:rPr>
                <w:rFonts w:asciiTheme="minorHAnsi" w:hAnsiTheme="minorHAnsi" w:cstheme="minorHAnsi"/>
              </w:rPr>
              <w:t xml:space="preserve">Special Interest Groups and/or </w:t>
            </w:r>
            <w:r w:rsidR="00F77841">
              <w:rPr>
                <w:rFonts w:asciiTheme="minorHAnsi" w:hAnsiTheme="minorHAnsi" w:cstheme="minorHAnsi"/>
              </w:rPr>
              <w:t>streams</w:t>
            </w:r>
            <w:r w:rsidR="00F77841" w:rsidRPr="002846DF">
              <w:rPr>
                <w:rFonts w:asciiTheme="minorHAnsi" w:hAnsiTheme="minorHAnsi" w:cstheme="minorHAnsi"/>
              </w:rPr>
              <w:t xml:space="preserve"> </w:t>
            </w:r>
            <w:r w:rsidRPr="002846DF">
              <w:rPr>
                <w:rFonts w:asciiTheme="minorHAnsi" w:hAnsiTheme="minorHAnsi" w:cstheme="minorHAnsi"/>
              </w:rPr>
              <w:t>involved in the symposium:</w:t>
            </w:r>
          </w:p>
        </w:tc>
        <w:tc>
          <w:tcPr>
            <w:tcW w:w="6611" w:type="dxa"/>
          </w:tcPr>
          <w:p w14:paraId="6FF80D43" w14:textId="77777777" w:rsidR="00842276" w:rsidRPr="002846DF" w:rsidRDefault="00842276" w:rsidP="00EB7BB2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842276" w:rsidRPr="00AB5111" w14:paraId="2809A746" w14:textId="77777777" w:rsidTr="003D3D15">
        <w:trPr>
          <w:trHeight w:val="658"/>
        </w:trPr>
        <w:tc>
          <w:tcPr>
            <w:tcW w:w="2405" w:type="dxa"/>
          </w:tcPr>
          <w:p w14:paraId="1C3D9E7C" w14:textId="22A1E022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Audience profile:</w:t>
            </w:r>
          </w:p>
        </w:tc>
        <w:tc>
          <w:tcPr>
            <w:tcW w:w="6611" w:type="dxa"/>
          </w:tcPr>
          <w:p w14:paraId="02F5BABD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59F67AC2" w14:textId="77777777" w:rsidTr="003D3D15">
        <w:trPr>
          <w:trHeight w:val="1968"/>
        </w:trPr>
        <w:tc>
          <w:tcPr>
            <w:tcW w:w="2405" w:type="dxa"/>
          </w:tcPr>
          <w:p w14:paraId="7205E657" w14:textId="0CFA1B89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 xml:space="preserve">Descriptive summary of the </w:t>
            </w:r>
            <w:r w:rsidR="00464BF0" w:rsidRPr="002846DF">
              <w:rPr>
                <w:rFonts w:asciiTheme="minorHAnsi" w:eastAsia="SimSun" w:hAnsiTheme="minorHAnsi" w:cs="Arial"/>
                <w:lang w:eastAsia="zh-CN"/>
              </w:rPr>
              <w:t>symposium</w:t>
            </w:r>
            <w:r w:rsidR="002846DF" w:rsidRPr="002846DF">
              <w:rPr>
                <w:rFonts w:asciiTheme="minorHAnsi" w:eastAsia="SimSun" w:hAnsiTheme="minorHAnsi" w:cs="Arial"/>
                <w:lang w:eastAsia="zh-CN"/>
              </w:rPr>
              <w:t xml:space="preserve"> (abstract)</w:t>
            </w:r>
          </w:p>
          <w:p w14:paraId="1562EE45" w14:textId="3E658079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(100</w:t>
            </w:r>
            <w:r w:rsidR="008D1C70" w:rsidRPr="002846DF">
              <w:rPr>
                <w:rFonts w:asciiTheme="minorHAnsi" w:eastAsia="SimSun" w:hAnsiTheme="minorHAnsi" w:cs="Arial"/>
                <w:lang w:eastAsia="zh-CN"/>
              </w:rPr>
              <w:t>–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200 words):</w:t>
            </w:r>
          </w:p>
        </w:tc>
        <w:tc>
          <w:tcPr>
            <w:tcW w:w="6611" w:type="dxa"/>
          </w:tcPr>
          <w:p w14:paraId="039A853F" w14:textId="005AB810" w:rsidR="00464BF0" w:rsidRPr="002846DF" w:rsidRDefault="00464BF0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100AAE06" w14:textId="77777777" w:rsidR="00464BF0" w:rsidRPr="002846DF" w:rsidRDefault="00464BF0" w:rsidP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41714885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11D8C848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36C221E5" w14:textId="77777777" w:rsidR="00464BF0" w:rsidRPr="002846DF" w:rsidRDefault="00464BF0">
            <w:pPr>
              <w:rPr>
                <w:rFonts w:asciiTheme="minorHAnsi" w:eastAsia="SimSun" w:hAnsiTheme="minorHAnsi" w:cs="Arial"/>
                <w:lang w:eastAsia="zh-CN"/>
              </w:rPr>
            </w:pPr>
          </w:p>
          <w:p w14:paraId="2811E4B3" w14:textId="517F6D89" w:rsidR="00842276" w:rsidRPr="002846DF" w:rsidRDefault="00464BF0" w:rsidP="00C60EA5">
            <w:pPr>
              <w:tabs>
                <w:tab w:val="left" w:pos="2430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ab/>
            </w:r>
          </w:p>
        </w:tc>
      </w:tr>
      <w:tr w:rsidR="00943D77" w:rsidRPr="00943D77" w14:paraId="377D4677" w14:textId="77777777" w:rsidTr="00147147">
        <w:trPr>
          <w:trHeight w:val="2535"/>
        </w:trPr>
        <w:tc>
          <w:tcPr>
            <w:tcW w:w="2405" w:type="dxa"/>
          </w:tcPr>
          <w:p w14:paraId="70C3B92D" w14:textId="4FB6ECC6" w:rsidR="00147147" w:rsidRPr="00943D77" w:rsidRDefault="00B22859" w:rsidP="00153F9F">
            <w:pPr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Brief</w:t>
            </w:r>
            <w:r w:rsidR="00153F9F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statement about how your proposed symposium addresses the goals of equity, diversity and inclusion to meet</w:t>
            </w:r>
            <w:r w:rsidR="00F77841">
              <w:rPr>
                <w:rFonts w:asciiTheme="minorHAnsi" w:hAnsiTheme="minorHAnsi" w:cstheme="minorHAnsi"/>
                <w:bdr w:val="none" w:sz="0" w:space="0" w:color="auto" w:frame="1"/>
              </w:rPr>
              <w:t xml:space="preserve"> APSA and</w:t>
            </w:r>
            <w:r w:rsidR="00153F9F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ASCEPT’s commitment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balancing representation across </w:t>
            </w:r>
            <w:r w:rsidR="00F77841">
              <w:rPr>
                <w:rFonts w:asciiTheme="minorHAnsi" w:hAnsiTheme="minorHAnsi" w:cstheme="minorHAnsi"/>
                <w:bdr w:val="none" w:sz="0" w:space="0" w:color="auto" w:frame="1"/>
              </w:rPr>
              <w:t>their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activities in alignment with the diverse composition of the</w:t>
            </w:r>
            <w:r w:rsidR="00F77841">
              <w:rPr>
                <w:rFonts w:asciiTheme="minorHAnsi" w:hAnsiTheme="minorHAnsi" w:cstheme="minorHAnsi"/>
                <w:bdr w:val="none" w:sz="0" w:space="0" w:color="auto" w:frame="1"/>
              </w:rPr>
              <w:t>ir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membership</w:t>
            </w:r>
            <w:r w:rsidR="00B45C23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. </w:t>
            </w:r>
          </w:p>
          <w:p w14:paraId="209E1249" w14:textId="37A63C00" w:rsidR="00153F9F" w:rsidRPr="00943D77" w:rsidRDefault="00B22859" w:rsidP="00F77841">
            <w:pPr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(</w:t>
            </w:r>
            <w:proofErr w:type="gramStart"/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e.g.</w:t>
            </w:r>
            <w:proofErr w:type="gramEnd"/>
            <w:r w:rsidR="00153F9F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through </w:t>
            </w:r>
            <w:r w:rsidR="00147147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the </w:t>
            </w:r>
            <w:r w:rsidR="00153F9F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consideration of </w:t>
            </w:r>
            <w:r w:rsidR="00F77841" w:rsidRPr="00943D77">
              <w:rPr>
                <w:rFonts w:asciiTheme="minorHAnsi" w:hAnsiTheme="minorHAnsi" w:cstheme="minorHAnsi"/>
                <w:bdr w:val="none" w:sz="0" w:space="0" w:color="auto" w:frame="1"/>
              </w:rPr>
              <w:t>s</w:t>
            </w:r>
            <w:r w:rsidR="00F77841">
              <w:rPr>
                <w:rFonts w:asciiTheme="minorHAnsi" w:hAnsiTheme="minorHAnsi" w:cstheme="minorHAnsi"/>
                <w:bdr w:val="none" w:sz="0" w:space="0" w:color="auto" w:frame="1"/>
              </w:rPr>
              <w:t>ymposium</w:t>
            </w:r>
            <w:r w:rsidR="00F77841" w:rsidRPr="00943D77">
              <w:rPr>
                <w:rFonts w:asciiTheme="minorHAnsi" w:hAnsiTheme="minorHAnsi" w:cstheme="minorHAnsi"/>
                <w:bdr w:val="none" w:sz="0" w:space="0" w:color="auto" w:frame="1"/>
              </w:rPr>
              <w:t xml:space="preserve"> </w:t>
            </w:r>
            <w:r w:rsidR="00153F9F" w:rsidRPr="00943D77">
              <w:rPr>
                <w:rFonts w:asciiTheme="minorHAnsi" w:hAnsiTheme="minorHAnsi" w:cstheme="minorHAnsi"/>
                <w:bdr w:val="none" w:sz="0" w:space="0" w:color="auto" w:frame="1"/>
              </w:rPr>
              <w:t>speakers, chairs etc.</w:t>
            </w:r>
            <w:r w:rsidRPr="00943D77">
              <w:rPr>
                <w:rFonts w:asciiTheme="minorHAnsi" w:hAnsiTheme="minorHAnsi" w:cstheme="minorHAnsi"/>
                <w:bdr w:val="none" w:sz="0" w:space="0" w:color="auto" w:frame="1"/>
              </w:rPr>
              <w:t>)</w:t>
            </w:r>
          </w:p>
        </w:tc>
        <w:tc>
          <w:tcPr>
            <w:tcW w:w="6611" w:type="dxa"/>
          </w:tcPr>
          <w:p w14:paraId="6B305016" w14:textId="77777777" w:rsidR="00153F9F" w:rsidRPr="00943D77" w:rsidRDefault="00153F9F" w:rsidP="00D318A0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2846DF" w:rsidRPr="00AB5111" w14:paraId="07E490D1" w14:textId="77777777" w:rsidTr="003D3D15">
        <w:trPr>
          <w:trHeight w:val="1748"/>
        </w:trPr>
        <w:tc>
          <w:tcPr>
            <w:tcW w:w="2405" w:type="dxa"/>
          </w:tcPr>
          <w:p w14:paraId="7F22A5D0" w14:textId="5ACCC208" w:rsidR="002846DF" w:rsidRPr="002846DF" w:rsidRDefault="002846DF" w:rsidP="002D7F0C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2846DF">
              <w:rPr>
                <w:rFonts w:asciiTheme="minorHAnsi" w:hAnsiTheme="minorHAnsi" w:cstheme="minorHAnsi"/>
                <w:color w:val="000000"/>
                <w:lang w:val="en-GB"/>
              </w:rPr>
              <w:t>Potential sources of sponsorship (list organisation name and contact details and advise who will contact them):</w:t>
            </w:r>
          </w:p>
        </w:tc>
        <w:tc>
          <w:tcPr>
            <w:tcW w:w="6611" w:type="dxa"/>
          </w:tcPr>
          <w:p w14:paraId="6F40114C" w14:textId="77777777" w:rsidR="002846DF" w:rsidRPr="002846DF" w:rsidRDefault="002846DF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14:paraId="22E7B586" w14:textId="279CCC41" w:rsidR="003D3D15" w:rsidRDefault="003D3D15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p w14:paraId="6A00467B" w14:textId="77777777" w:rsidR="00842276" w:rsidRDefault="00842276" w:rsidP="00842276">
      <w:pPr>
        <w:shd w:val="clear" w:color="auto" w:fill="FFFFFF"/>
        <w:rPr>
          <w:rFonts w:asciiTheme="minorHAnsi" w:hAnsiTheme="minorHAnsi" w:cs="Arial"/>
          <w:color w:val="333333"/>
          <w:sz w:val="18"/>
          <w:szCs w:val="1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64BF0" w:rsidRPr="00AB5111" w14:paraId="387535C1" w14:textId="77777777" w:rsidTr="00BC5DB6">
        <w:tc>
          <w:tcPr>
            <w:tcW w:w="9016" w:type="dxa"/>
            <w:gridSpan w:val="2"/>
          </w:tcPr>
          <w:p w14:paraId="7AC025C0" w14:textId="6E3FFCFB" w:rsidR="00464BF0" w:rsidRPr="002846DF" w:rsidRDefault="00464BF0" w:rsidP="00BC5DB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Proposed Chairperson</w:t>
            </w:r>
            <w:r w:rsidR="00337302">
              <w:rPr>
                <w:rFonts w:asciiTheme="minorHAnsi" w:eastAsia="SimSun" w:hAnsiTheme="minorHAnsi" w:cs="Arial"/>
                <w:b/>
                <w:lang w:eastAsia="zh-CN"/>
              </w:rPr>
              <w:t>(s)</w:t>
            </w: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>:</w:t>
            </w:r>
          </w:p>
        </w:tc>
      </w:tr>
      <w:tr w:rsidR="00464BF0" w:rsidRPr="00AB5111" w14:paraId="32E13233" w14:textId="77777777" w:rsidTr="002D7F0C">
        <w:tc>
          <w:tcPr>
            <w:tcW w:w="1838" w:type="dxa"/>
          </w:tcPr>
          <w:p w14:paraId="13171813" w14:textId="4A54F2D4" w:rsidR="00464BF0" w:rsidRPr="002846DF" w:rsidRDefault="00464BF0" w:rsidP="002D7F0C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 w:rsidR="002D7F0C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78035502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7F9CECCD" w14:textId="77777777" w:rsidTr="002D7F0C">
        <w:tc>
          <w:tcPr>
            <w:tcW w:w="1838" w:type="dxa"/>
          </w:tcPr>
          <w:p w14:paraId="044FADC4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7FC9E681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73AFF70D" w14:textId="77777777" w:rsidTr="002D7F0C">
        <w:tc>
          <w:tcPr>
            <w:tcW w:w="1838" w:type="dxa"/>
          </w:tcPr>
          <w:p w14:paraId="4235841C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1A1A07F5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6E0B9321" w14:textId="77777777" w:rsidTr="002D7F0C">
        <w:tc>
          <w:tcPr>
            <w:tcW w:w="1838" w:type="dxa"/>
          </w:tcPr>
          <w:p w14:paraId="40A59EA4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2CC3C93A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64BF0" w:rsidRPr="00AB5111" w14:paraId="1BB46BBE" w14:textId="77777777" w:rsidTr="002D7F0C">
        <w:tc>
          <w:tcPr>
            <w:tcW w:w="1838" w:type="dxa"/>
          </w:tcPr>
          <w:p w14:paraId="4D1849C1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37D25931" w14:textId="77777777" w:rsidR="00464BF0" w:rsidRPr="002846DF" w:rsidRDefault="00464BF0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9367A" w:rsidRPr="00AB5111" w14:paraId="5854D07D" w14:textId="77777777" w:rsidTr="002D7F0C">
        <w:tc>
          <w:tcPr>
            <w:tcW w:w="1838" w:type="dxa"/>
          </w:tcPr>
          <w:p w14:paraId="3B1E326F" w14:textId="77777777" w:rsidR="0089367A" w:rsidRPr="002846DF" w:rsidRDefault="0089367A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1081A2F2" w14:textId="4068FFE3" w:rsidR="0089367A" w:rsidRPr="002846DF" w:rsidRDefault="00BE537B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APSA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ab/>
            </w:r>
            <w:r w:rsidR="0089367A"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 w:rsidR="0089367A">
              <w:rPr>
                <w:rFonts w:asciiTheme="minorHAnsi" w:eastAsia="SimSun" w:hAnsiTheme="minorHAnsi" w:cs="Arial"/>
                <w:lang w:eastAsia="zh-CN"/>
              </w:rPr>
              <w:t>ASCEPT</w:t>
            </w:r>
            <w:r w:rsidR="0089367A">
              <w:rPr>
                <w:rFonts w:asciiTheme="minorHAnsi" w:eastAsia="SimSun" w:hAnsiTheme="minorHAnsi" w:cs="Arial"/>
                <w:lang w:eastAsia="zh-CN"/>
              </w:rPr>
              <w:tab/>
            </w:r>
            <w:r w:rsidR="0089367A"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 w:rsidR="0089367A"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</w:tbl>
    <w:p w14:paraId="5270C906" w14:textId="77777777" w:rsidR="00A04650" w:rsidRDefault="00A04650" w:rsidP="00842276">
      <w:pPr>
        <w:shd w:val="clear" w:color="auto" w:fill="FFFFFF"/>
        <w:rPr>
          <w:noProof/>
          <w:lang w:eastAsia="zh-CN"/>
        </w:rPr>
      </w:pPr>
    </w:p>
    <w:p w14:paraId="0E851877" w14:textId="77777777" w:rsidR="00F0319E" w:rsidRDefault="00F0319E" w:rsidP="00842276">
      <w:pPr>
        <w:shd w:val="clear" w:color="auto" w:fill="FFFFFF"/>
        <w:rPr>
          <w:noProof/>
          <w:lang w:eastAsia="zh-CN"/>
        </w:rPr>
      </w:pPr>
    </w:p>
    <w:p w14:paraId="11E5EC0E" w14:textId="77777777" w:rsidR="00F0319E" w:rsidRDefault="00F0319E" w:rsidP="00842276">
      <w:pPr>
        <w:shd w:val="clear" w:color="auto" w:fill="FFFFFF"/>
        <w:rPr>
          <w:noProof/>
          <w:lang w:eastAsia="zh-CN"/>
        </w:rPr>
      </w:pPr>
    </w:p>
    <w:p w14:paraId="17DAF2C2" w14:textId="77777777" w:rsidR="00BE537B" w:rsidRDefault="00BE537B" w:rsidP="00842276">
      <w:pPr>
        <w:shd w:val="clear" w:color="auto" w:fill="FFFFFF"/>
        <w:rPr>
          <w:noProof/>
          <w:lang w:eastAsia="zh-CN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66338A43" w14:textId="77777777" w:rsidTr="00F0319E">
        <w:tc>
          <w:tcPr>
            <w:tcW w:w="9016" w:type="dxa"/>
            <w:gridSpan w:val="2"/>
          </w:tcPr>
          <w:p w14:paraId="53E3D371" w14:textId="66CC3887" w:rsidR="00842276" w:rsidRPr="002846DF" w:rsidRDefault="002C5A1E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Speaker 1:</w:t>
            </w:r>
          </w:p>
        </w:tc>
      </w:tr>
      <w:tr w:rsidR="00842276" w:rsidRPr="00AB5111" w14:paraId="7672D26D" w14:textId="77777777" w:rsidTr="00F0319E">
        <w:tc>
          <w:tcPr>
            <w:tcW w:w="1838" w:type="dxa"/>
          </w:tcPr>
          <w:p w14:paraId="624C21FA" w14:textId="325F6ACA" w:rsidR="00842276" w:rsidRPr="002846DF" w:rsidRDefault="002D7F0C" w:rsidP="00797944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1DC05468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FC14BBF" w14:textId="77777777" w:rsidTr="00F0319E">
        <w:tc>
          <w:tcPr>
            <w:tcW w:w="1838" w:type="dxa"/>
          </w:tcPr>
          <w:p w14:paraId="2DFF85BA" w14:textId="2DAF3B3F" w:rsidR="00842276" w:rsidRPr="002846DF" w:rsidRDefault="00CA4133" w:rsidP="00CA4133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3EB9FA3A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CA4133" w:rsidRPr="00AB5111" w14:paraId="4C79F18B" w14:textId="77777777" w:rsidTr="00F0319E">
        <w:tc>
          <w:tcPr>
            <w:tcW w:w="1838" w:type="dxa"/>
          </w:tcPr>
          <w:p w14:paraId="7C1C6E13" w14:textId="61E9F1DF" w:rsidR="00CA4133" w:rsidRPr="002846DF" w:rsidRDefault="00CA4133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69B7D52C" w14:textId="77777777" w:rsidR="00CA4133" w:rsidRPr="002846DF" w:rsidRDefault="00CA4133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2543596" w14:textId="77777777" w:rsidTr="00F0319E">
        <w:tc>
          <w:tcPr>
            <w:tcW w:w="1838" w:type="dxa"/>
          </w:tcPr>
          <w:p w14:paraId="3583E5EF" w14:textId="3D755FE5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2018CBEE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24534B9E" w14:textId="77777777" w:rsidTr="00F0319E">
        <w:tc>
          <w:tcPr>
            <w:tcW w:w="1838" w:type="dxa"/>
          </w:tcPr>
          <w:p w14:paraId="2398AA50" w14:textId="0C7C167E" w:rsidR="00842276" w:rsidRPr="002846DF" w:rsidRDefault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579FB0ED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36C9478F" w14:textId="77777777" w:rsidTr="00F0319E">
        <w:tc>
          <w:tcPr>
            <w:tcW w:w="1838" w:type="dxa"/>
          </w:tcPr>
          <w:p w14:paraId="626F1755" w14:textId="433B43D2" w:rsidR="00842276" w:rsidRPr="002846DF" w:rsidRDefault="002C5A1E" w:rsidP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resentation title:</w:t>
            </w:r>
          </w:p>
        </w:tc>
        <w:tc>
          <w:tcPr>
            <w:tcW w:w="7178" w:type="dxa"/>
          </w:tcPr>
          <w:p w14:paraId="5ADEF77C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BE537B" w:rsidRPr="00AB5111" w14:paraId="40E60D50" w14:textId="77777777" w:rsidTr="00F0319E">
        <w:tc>
          <w:tcPr>
            <w:tcW w:w="1838" w:type="dxa"/>
          </w:tcPr>
          <w:p w14:paraId="3D6F70AB" w14:textId="77777777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77422DDA" w14:textId="01FF9BF5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APSA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F0319E" w:rsidRPr="00A94CBD" w14:paraId="2A2599B3" w14:textId="77777777" w:rsidTr="00F0319E">
        <w:trPr>
          <w:trHeight w:val="366"/>
        </w:trPr>
        <w:tc>
          <w:tcPr>
            <w:tcW w:w="1838" w:type="dxa"/>
          </w:tcPr>
          <w:p w14:paraId="08652FC8" w14:textId="77777777" w:rsidR="00F0319E" w:rsidRPr="00A94CBD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2CE6B7CA" w14:textId="1707DA71" w:rsidR="00F0319E" w:rsidRPr="009827C0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symposium if accepted for the program</w:t>
            </w:r>
          </w:p>
        </w:tc>
      </w:tr>
    </w:tbl>
    <w:p w14:paraId="05B1994C" w14:textId="79EBF9E4" w:rsidR="00842276" w:rsidRPr="00AB5111" w:rsidRDefault="00842276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1B9B33B0" w14:textId="77777777" w:rsidTr="00F0319E">
        <w:tc>
          <w:tcPr>
            <w:tcW w:w="9016" w:type="dxa"/>
            <w:gridSpan w:val="2"/>
          </w:tcPr>
          <w:p w14:paraId="5DCCF9E2" w14:textId="43A17C2B" w:rsidR="00842276" w:rsidRPr="002846DF" w:rsidRDefault="002C5A1E" w:rsidP="00842276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Speaker 2:</w:t>
            </w:r>
          </w:p>
        </w:tc>
      </w:tr>
      <w:tr w:rsidR="00797944" w:rsidRPr="00AB5111" w14:paraId="05D21A1F" w14:textId="77777777" w:rsidTr="00F0319E">
        <w:tc>
          <w:tcPr>
            <w:tcW w:w="1838" w:type="dxa"/>
          </w:tcPr>
          <w:p w14:paraId="2DD90C86" w14:textId="758E4D7A" w:rsidR="00797944" w:rsidRPr="002846DF" w:rsidRDefault="002D7F0C" w:rsidP="00BC5DB6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7AC229FF" w14:textId="77777777" w:rsidR="00797944" w:rsidRPr="002846DF" w:rsidRDefault="00797944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797944" w:rsidRPr="00AB5111" w14:paraId="511E8D46" w14:textId="77777777" w:rsidTr="00F0319E">
        <w:tc>
          <w:tcPr>
            <w:tcW w:w="1838" w:type="dxa"/>
          </w:tcPr>
          <w:p w14:paraId="0B88D038" w14:textId="77777777" w:rsidR="00797944" w:rsidRPr="002846DF" w:rsidRDefault="00797944" w:rsidP="00BC5DB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1AA899BC" w14:textId="77777777" w:rsidR="00797944" w:rsidRPr="002846DF" w:rsidRDefault="00797944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1CFEC9AF" w14:textId="77777777" w:rsidTr="00F0319E">
        <w:tc>
          <w:tcPr>
            <w:tcW w:w="1838" w:type="dxa"/>
          </w:tcPr>
          <w:p w14:paraId="1C44ADAA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11C711B3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32F34137" w14:textId="77777777" w:rsidTr="00F0319E">
        <w:tc>
          <w:tcPr>
            <w:tcW w:w="1838" w:type="dxa"/>
          </w:tcPr>
          <w:p w14:paraId="758C0740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17FF29CC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53DADDC4" w14:textId="77777777" w:rsidTr="00F0319E">
        <w:tc>
          <w:tcPr>
            <w:tcW w:w="1838" w:type="dxa"/>
          </w:tcPr>
          <w:p w14:paraId="3919A71C" w14:textId="438E6881" w:rsidR="00842276" w:rsidRPr="002846DF" w:rsidRDefault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282CA5A1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1294BF8B" w14:textId="77777777" w:rsidTr="00F0319E">
        <w:tc>
          <w:tcPr>
            <w:tcW w:w="1838" w:type="dxa"/>
          </w:tcPr>
          <w:p w14:paraId="0E7A7E99" w14:textId="53A5A814" w:rsidR="00842276" w:rsidRPr="002846DF" w:rsidRDefault="002C5A1E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resentation title:</w:t>
            </w:r>
          </w:p>
        </w:tc>
        <w:tc>
          <w:tcPr>
            <w:tcW w:w="7178" w:type="dxa"/>
          </w:tcPr>
          <w:p w14:paraId="0C57779F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BE537B" w:rsidRPr="00AB5111" w14:paraId="1C2FC83E" w14:textId="77777777" w:rsidTr="00F0319E">
        <w:tc>
          <w:tcPr>
            <w:tcW w:w="1838" w:type="dxa"/>
          </w:tcPr>
          <w:p w14:paraId="6F0385A8" w14:textId="77777777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752B60DC" w14:textId="2CACE070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APSA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F0319E" w:rsidRPr="00A94CBD" w14:paraId="23D7B755" w14:textId="77777777" w:rsidTr="00F0319E">
        <w:trPr>
          <w:trHeight w:val="366"/>
        </w:trPr>
        <w:tc>
          <w:tcPr>
            <w:tcW w:w="1838" w:type="dxa"/>
          </w:tcPr>
          <w:p w14:paraId="56AF95AF" w14:textId="77777777" w:rsidR="00F0319E" w:rsidRPr="00A94CBD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290E4772" w14:textId="77777777" w:rsidR="00F0319E" w:rsidRPr="009827C0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symposium if accepted for the program</w:t>
            </w:r>
          </w:p>
        </w:tc>
      </w:tr>
    </w:tbl>
    <w:p w14:paraId="4DCD734C" w14:textId="5EFC43DF" w:rsidR="00C60EA5" w:rsidRDefault="00C60EA5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68606791" w14:textId="77777777" w:rsidTr="00F0319E">
        <w:tc>
          <w:tcPr>
            <w:tcW w:w="9016" w:type="dxa"/>
            <w:gridSpan w:val="2"/>
          </w:tcPr>
          <w:p w14:paraId="5AA433B4" w14:textId="23B04604" w:rsidR="00842276" w:rsidRPr="002846DF" w:rsidRDefault="002C5A1E" w:rsidP="00EB7BB2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Speaker 3:</w:t>
            </w:r>
          </w:p>
        </w:tc>
      </w:tr>
      <w:tr w:rsidR="00797944" w:rsidRPr="00AB5111" w14:paraId="5FFD30BD" w14:textId="77777777" w:rsidTr="00F0319E">
        <w:tc>
          <w:tcPr>
            <w:tcW w:w="1838" w:type="dxa"/>
          </w:tcPr>
          <w:p w14:paraId="166FA033" w14:textId="695CBC71" w:rsidR="00797944" w:rsidRPr="002846DF" w:rsidRDefault="002D7F0C" w:rsidP="00BC5DB6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53618A23" w14:textId="77777777" w:rsidR="00797944" w:rsidRPr="002846DF" w:rsidRDefault="00797944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143DDAD9" w14:textId="77777777" w:rsidTr="00F0319E">
        <w:tc>
          <w:tcPr>
            <w:tcW w:w="1838" w:type="dxa"/>
          </w:tcPr>
          <w:p w14:paraId="55720416" w14:textId="74ACA5C5" w:rsidR="00842276" w:rsidRPr="002846DF" w:rsidRDefault="00797944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121394BD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1FA06381" w14:textId="77777777" w:rsidTr="00F0319E">
        <w:tc>
          <w:tcPr>
            <w:tcW w:w="1838" w:type="dxa"/>
          </w:tcPr>
          <w:p w14:paraId="2401758D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670756F8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95A981B" w14:textId="77777777" w:rsidTr="00F0319E">
        <w:tc>
          <w:tcPr>
            <w:tcW w:w="1838" w:type="dxa"/>
          </w:tcPr>
          <w:p w14:paraId="6716058E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52E0138B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1189CDA8" w14:textId="77777777" w:rsidTr="00F0319E">
        <w:tc>
          <w:tcPr>
            <w:tcW w:w="1838" w:type="dxa"/>
          </w:tcPr>
          <w:p w14:paraId="238A3122" w14:textId="5F695CDA" w:rsidR="00842276" w:rsidRPr="002846DF" w:rsidRDefault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078B996E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0D501ABB" w14:textId="77777777" w:rsidTr="00F0319E">
        <w:tc>
          <w:tcPr>
            <w:tcW w:w="1838" w:type="dxa"/>
          </w:tcPr>
          <w:p w14:paraId="6EA35E73" w14:textId="152DEA79" w:rsidR="00842276" w:rsidRPr="002846DF" w:rsidRDefault="002C5A1E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resentation title:</w:t>
            </w:r>
          </w:p>
        </w:tc>
        <w:tc>
          <w:tcPr>
            <w:tcW w:w="7178" w:type="dxa"/>
          </w:tcPr>
          <w:p w14:paraId="0C6B595E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BE537B" w:rsidRPr="00AB5111" w14:paraId="19697348" w14:textId="77777777" w:rsidTr="00F0319E">
        <w:tc>
          <w:tcPr>
            <w:tcW w:w="1838" w:type="dxa"/>
          </w:tcPr>
          <w:p w14:paraId="7021B0C9" w14:textId="77777777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57880D0C" w14:textId="53107102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APSA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F0319E" w:rsidRPr="00A94CBD" w14:paraId="42D4C292" w14:textId="77777777" w:rsidTr="00F0319E">
        <w:trPr>
          <w:trHeight w:val="366"/>
        </w:trPr>
        <w:tc>
          <w:tcPr>
            <w:tcW w:w="1838" w:type="dxa"/>
          </w:tcPr>
          <w:p w14:paraId="2D82B560" w14:textId="77777777" w:rsidR="00F0319E" w:rsidRPr="00A94CBD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0A74EDD5" w14:textId="77777777" w:rsidR="00F0319E" w:rsidRPr="009827C0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symposium if accepted for the program</w:t>
            </w:r>
          </w:p>
        </w:tc>
      </w:tr>
    </w:tbl>
    <w:p w14:paraId="6F84F47C" w14:textId="436C1C03" w:rsidR="00396B6C" w:rsidRDefault="00396B6C" w:rsidP="00842276">
      <w:pPr>
        <w:rPr>
          <w:rFonts w:asciiTheme="minorHAnsi" w:eastAsia="SimSun" w:hAnsiTheme="minorHAnsi" w:cs="Arial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42276" w:rsidRPr="00AB5111" w14:paraId="430A8A2E" w14:textId="77777777" w:rsidTr="00F0319E">
        <w:tc>
          <w:tcPr>
            <w:tcW w:w="9016" w:type="dxa"/>
            <w:gridSpan w:val="2"/>
          </w:tcPr>
          <w:p w14:paraId="036B3630" w14:textId="1ADD0B26" w:rsidR="00842276" w:rsidRPr="002846DF" w:rsidRDefault="002C5A1E" w:rsidP="00EB7BB2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b/>
                <w:lang w:eastAsia="zh-CN"/>
              </w:rPr>
              <w:t xml:space="preserve">Proposed </w:t>
            </w:r>
            <w:r w:rsidR="00842276" w:rsidRPr="002846DF">
              <w:rPr>
                <w:rFonts w:asciiTheme="minorHAnsi" w:eastAsia="SimSun" w:hAnsiTheme="minorHAnsi" w:cs="Arial"/>
                <w:b/>
                <w:lang w:eastAsia="zh-CN"/>
              </w:rPr>
              <w:t>Speaker 4:</w:t>
            </w:r>
          </w:p>
        </w:tc>
      </w:tr>
      <w:tr w:rsidR="00797944" w:rsidRPr="00AB5111" w14:paraId="6512094A" w14:textId="77777777" w:rsidTr="00F0319E">
        <w:tc>
          <w:tcPr>
            <w:tcW w:w="1838" w:type="dxa"/>
          </w:tcPr>
          <w:p w14:paraId="2FCC2CB1" w14:textId="576E67ED" w:rsidR="00797944" w:rsidRPr="002846DF" w:rsidRDefault="002D7F0C" w:rsidP="00BC5DB6">
            <w:pPr>
              <w:tabs>
                <w:tab w:val="left" w:pos="885"/>
              </w:tabs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Name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(inc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luding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academic title)</w:t>
            </w:r>
            <w:r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  <w:tc>
          <w:tcPr>
            <w:tcW w:w="7178" w:type="dxa"/>
          </w:tcPr>
          <w:p w14:paraId="46DB45D0" w14:textId="77777777" w:rsidR="00797944" w:rsidRPr="002846DF" w:rsidRDefault="00797944" w:rsidP="00BC5DB6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A70FDD6" w14:textId="77777777" w:rsidTr="00F0319E">
        <w:tc>
          <w:tcPr>
            <w:tcW w:w="1838" w:type="dxa"/>
          </w:tcPr>
          <w:p w14:paraId="0663F024" w14:textId="7382EEB6" w:rsidR="00842276" w:rsidRPr="002846DF" w:rsidRDefault="00797944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Position title:</w:t>
            </w:r>
          </w:p>
        </w:tc>
        <w:tc>
          <w:tcPr>
            <w:tcW w:w="7178" w:type="dxa"/>
          </w:tcPr>
          <w:p w14:paraId="430037FF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60A6C014" w14:textId="77777777" w:rsidTr="00F0319E">
        <w:tc>
          <w:tcPr>
            <w:tcW w:w="1838" w:type="dxa"/>
          </w:tcPr>
          <w:p w14:paraId="5BC6F087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Affiliation:</w:t>
            </w:r>
          </w:p>
        </w:tc>
        <w:tc>
          <w:tcPr>
            <w:tcW w:w="7178" w:type="dxa"/>
          </w:tcPr>
          <w:p w14:paraId="7A06598F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045E7EFC" w14:textId="77777777" w:rsidTr="00F0319E">
        <w:tc>
          <w:tcPr>
            <w:tcW w:w="1838" w:type="dxa"/>
          </w:tcPr>
          <w:p w14:paraId="7823A64A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Country:</w:t>
            </w:r>
          </w:p>
        </w:tc>
        <w:tc>
          <w:tcPr>
            <w:tcW w:w="7178" w:type="dxa"/>
          </w:tcPr>
          <w:p w14:paraId="0AAF5BB9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730126F0" w14:textId="77777777" w:rsidTr="00F0319E">
        <w:tc>
          <w:tcPr>
            <w:tcW w:w="1838" w:type="dxa"/>
          </w:tcPr>
          <w:p w14:paraId="383A348E" w14:textId="36893E64" w:rsidR="00842276" w:rsidRPr="002846DF" w:rsidRDefault="00842276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Email:</w:t>
            </w:r>
          </w:p>
        </w:tc>
        <w:tc>
          <w:tcPr>
            <w:tcW w:w="7178" w:type="dxa"/>
          </w:tcPr>
          <w:p w14:paraId="2BFF0F78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842276" w:rsidRPr="00AB5111" w14:paraId="3B0A3301" w14:textId="77777777" w:rsidTr="00F0319E">
        <w:tc>
          <w:tcPr>
            <w:tcW w:w="1838" w:type="dxa"/>
          </w:tcPr>
          <w:p w14:paraId="0E3FB5CF" w14:textId="2891EE68" w:rsidR="00842276" w:rsidRPr="002846DF" w:rsidRDefault="002C5A1E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lang w:eastAsia="zh-CN"/>
              </w:rPr>
              <w:t>Draft p</w:t>
            </w:r>
            <w:r w:rsidR="00842276" w:rsidRPr="002846DF">
              <w:rPr>
                <w:rFonts w:asciiTheme="minorHAnsi" w:eastAsia="SimSun" w:hAnsiTheme="minorHAnsi" w:cs="Arial"/>
                <w:lang w:eastAsia="zh-CN"/>
              </w:rPr>
              <w:t>resentation title:</w:t>
            </w:r>
          </w:p>
        </w:tc>
        <w:tc>
          <w:tcPr>
            <w:tcW w:w="7178" w:type="dxa"/>
          </w:tcPr>
          <w:p w14:paraId="3D2E79FA" w14:textId="77777777" w:rsidR="00842276" w:rsidRPr="002846DF" w:rsidRDefault="00842276" w:rsidP="00EB7BB2">
            <w:pPr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BE537B" w:rsidRPr="00AB5111" w14:paraId="7688E602" w14:textId="77777777" w:rsidTr="00F0319E">
        <w:tc>
          <w:tcPr>
            <w:tcW w:w="1838" w:type="dxa"/>
          </w:tcPr>
          <w:p w14:paraId="7D785689" w14:textId="77777777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lang w:eastAsia="zh-CN"/>
              </w:rPr>
              <w:t xml:space="preserve">Society </w:t>
            </w:r>
            <w:r w:rsidRPr="002846DF">
              <w:rPr>
                <w:rFonts w:asciiTheme="minorHAnsi" w:eastAsia="SimSun" w:hAnsiTheme="minorHAnsi" w:cs="Arial"/>
                <w:lang w:eastAsia="zh-CN"/>
              </w:rPr>
              <w:t>member?</w:t>
            </w:r>
          </w:p>
        </w:tc>
        <w:tc>
          <w:tcPr>
            <w:tcW w:w="7178" w:type="dxa"/>
          </w:tcPr>
          <w:p w14:paraId="0C9CCD9E" w14:textId="41F65AD8" w:rsidR="00BE537B" w:rsidRPr="002846DF" w:rsidRDefault="00BE537B" w:rsidP="00BE537B">
            <w:pPr>
              <w:rPr>
                <w:rFonts w:asciiTheme="minorHAnsi" w:eastAsia="SimSun" w:hAnsiTheme="minorHAnsi" w:cs="Arial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APSA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ASCEPT</w:t>
            </w:r>
            <w:r>
              <w:rPr>
                <w:rFonts w:asciiTheme="minorHAnsi" w:eastAsia="SimSun" w:hAnsiTheme="minorHAnsi" w:cs="Arial"/>
                <w:lang w:eastAsia="zh-CN"/>
              </w:rPr>
              <w:tab/>
            </w: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asciiTheme="minorHAnsi" w:eastAsia="SimSun" w:hAnsiTheme="minorHAnsi" w:cs="Arial"/>
                <w:lang w:eastAsia="zh-CN"/>
              </w:rPr>
              <w:t>NON-MEMBER</w:t>
            </w:r>
          </w:p>
        </w:tc>
      </w:tr>
      <w:tr w:rsidR="00F0319E" w:rsidRPr="00A94CBD" w14:paraId="515F0276" w14:textId="77777777" w:rsidTr="00F0319E">
        <w:trPr>
          <w:trHeight w:val="366"/>
        </w:trPr>
        <w:tc>
          <w:tcPr>
            <w:tcW w:w="1838" w:type="dxa"/>
          </w:tcPr>
          <w:p w14:paraId="6AAFD341" w14:textId="77777777" w:rsidR="00F0319E" w:rsidRPr="00A94CBD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Agreement:</w:t>
            </w:r>
          </w:p>
        </w:tc>
        <w:tc>
          <w:tcPr>
            <w:tcW w:w="7178" w:type="dxa"/>
          </w:tcPr>
          <w:p w14:paraId="76485E85" w14:textId="77777777" w:rsidR="00F0319E" w:rsidRPr="009827C0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 xml:space="preserve"> The speaker has agreed to participate in the symposium if accepted for the program</w:t>
            </w:r>
          </w:p>
        </w:tc>
      </w:tr>
      <w:tr w:rsidR="00F0319E" w:rsidRPr="00A94CBD" w14:paraId="1C64DD1D" w14:textId="77777777" w:rsidTr="00F0319E">
        <w:trPr>
          <w:trHeight w:val="415"/>
        </w:trPr>
        <w:tc>
          <w:tcPr>
            <w:tcW w:w="1838" w:type="dxa"/>
          </w:tcPr>
          <w:p w14:paraId="44EE434E" w14:textId="77777777" w:rsidR="00F0319E" w:rsidRDefault="00F0319E" w:rsidP="005074DD">
            <w:pP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SimSun" w:cs="Arial"/>
                <w:color w:val="000000" w:themeColor="text1"/>
                <w:sz w:val="18"/>
                <w:szCs w:val="18"/>
                <w:lang w:eastAsia="zh-CN"/>
              </w:rPr>
              <w:t>Appearance:</w:t>
            </w:r>
          </w:p>
        </w:tc>
        <w:tc>
          <w:tcPr>
            <w:tcW w:w="7178" w:type="dxa"/>
          </w:tcPr>
          <w:p w14:paraId="0398EA65" w14:textId="0F7857A5" w:rsidR="00F0319E" w:rsidRPr="002C2265" w:rsidRDefault="00F0319E" w:rsidP="005074DD">
            <w:pPr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</w:pPr>
            <w:r w:rsidRPr="002846DF">
              <w:rPr>
                <w:rFonts w:asciiTheme="minorHAnsi" w:eastAsia="SimSun" w:hAnsiTheme="minorHAnsi" w:cs="Arial"/>
                <w:sz w:val="30"/>
                <w:szCs w:val="30"/>
                <w:lang w:eastAsia="zh-CN"/>
              </w:rPr>
              <w:sym w:font="Wingdings 2" w:char="F02A"/>
            </w:r>
            <w:r>
              <w:rPr>
                <w:rFonts w:eastAsia="SimSun" w:cs="Arial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1401D8" w:rsidRPr="00F6593F">
              <w:rPr>
                <w:sz w:val="18"/>
                <w:szCs w:val="18"/>
              </w:rPr>
              <w:t>This speaker from outside Australasia is only available to be a remote speaker</w:t>
            </w:r>
          </w:p>
        </w:tc>
      </w:tr>
    </w:tbl>
    <w:p w14:paraId="307BCF10" w14:textId="18C3725B" w:rsidR="00850232" w:rsidRDefault="00850232" w:rsidP="00DA65AC">
      <w:pPr>
        <w:rPr>
          <w:rFonts w:asciiTheme="minorHAnsi" w:eastAsia="SimSun" w:hAnsiTheme="minorHAnsi" w:cs="Arial"/>
          <w:lang w:eastAsia="zh-CN"/>
        </w:rPr>
      </w:pPr>
    </w:p>
    <w:sectPr w:rsidR="00850232" w:rsidSect="00A5294E">
      <w:footerReference w:type="default" r:id="rId16"/>
      <w:pgSz w:w="11906" w:h="16838"/>
      <w:pgMar w:top="284" w:right="1440" w:bottom="142" w:left="1440" w:header="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1A82" w14:textId="77777777" w:rsidR="004B1BBE" w:rsidRDefault="004B1BBE" w:rsidP="007C2C72">
      <w:r>
        <w:separator/>
      </w:r>
    </w:p>
  </w:endnote>
  <w:endnote w:type="continuationSeparator" w:id="0">
    <w:p w14:paraId="486F221F" w14:textId="77777777" w:rsidR="004B1BBE" w:rsidRDefault="004B1BBE" w:rsidP="007C2C72">
      <w:r>
        <w:continuationSeparator/>
      </w:r>
    </w:p>
  </w:endnote>
  <w:endnote w:type="continuationNotice" w:id="1">
    <w:p w14:paraId="54F77137" w14:textId="77777777" w:rsidR="004B1BBE" w:rsidRDefault="004B1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3E89" w14:textId="7CFC5A78" w:rsidR="002D79B3" w:rsidRPr="00A5294E" w:rsidRDefault="00A5294E" w:rsidP="00816E1A">
    <w:pPr>
      <w:pBdr>
        <w:top w:val="single" w:sz="4" w:space="1" w:color="auto"/>
      </w:pBdr>
      <w:shd w:val="clear" w:color="auto" w:fill="FFFFFF"/>
      <w:jc w:val="center"/>
      <w:rPr>
        <w:rFonts w:cs="Arial"/>
        <w:sz w:val="18"/>
        <w:szCs w:val="18"/>
      </w:rPr>
    </w:pPr>
    <w:r w:rsidRPr="00A5294E">
      <w:rPr>
        <w:rStyle w:val="Strong"/>
        <w:rFonts w:cs="Arial"/>
        <w:sz w:val="18"/>
        <w:szCs w:val="18"/>
        <w:shd w:val="clear" w:color="auto" w:fill="FCFCFC"/>
      </w:rPr>
      <w:t xml:space="preserve">Conference secretariat: </w:t>
    </w:r>
    <w:r w:rsidRPr="00A5294E">
      <w:rPr>
        <w:rFonts w:cs="Arial"/>
        <w:sz w:val="18"/>
        <w:szCs w:val="18"/>
        <w:shd w:val="clear" w:color="auto" w:fill="FCFCFC"/>
      </w:rPr>
      <w:t>Expert Events | Tel: +61 7 3848 2100 | Email: </w:t>
    </w:r>
    <w:hyperlink r:id="rId1" w:history="1">
      <w:r w:rsidRPr="00A5294E">
        <w:rPr>
          <w:rStyle w:val="Hyperlink"/>
          <w:rFonts w:cs="Arial"/>
          <w:color w:val="C00000"/>
          <w:sz w:val="18"/>
          <w:szCs w:val="18"/>
          <w:lang w:eastAsia="en-AU"/>
        </w:rPr>
        <w:t>apsa-ascept@expertevents.com.au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AAF0" w14:textId="77777777" w:rsidR="004B1BBE" w:rsidRDefault="004B1BBE" w:rsidP="007C2C72">
      <w:r>
        <w:separator/>
      </w:r>
    </w:p>
  </w:footnote>
  <w:footnote w:type="continuationSeparator" w:id="0">
    <w:p w14:paraId="17028AB5" w14:textId="77777777" w:rsidR="004B1BBE" w:rsidRDefault="004B1BBE" w:rsidP="007C2C72">
      <w:r>
        <w:continuationSeparator/>
      </w:r>
    </w:p>
  </w:footnote>
  <w:footnote w:type="continuationNotice" w:id="1">
    <w:p w14:paraId="4891AC2D" w14:textId="77777777" w:rsidR="004B1BBE" w:rsidRDefault="004B1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2C9"/>
    <w:multiLevelType w:val="multilevel"/>
    <w:tmpl w:val="9244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397A"/>
    <w:multiLevelType w:val="multilevel"/>
    <w:tmpl w:val="83B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48B5"/>
    <w:multiLevelType w:val="multilevel"/>
    <w:tmpl w:val="FB2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02B3F"/>
    <w:multiLevelType w:val="multilevel"/>
    <w:tmpl w:val="8DE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D0C40"/>
    <w:multiLevelType w:val="multilevel"/>
    <w:tmpl w:val="D2D8588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5" w15:restartNumberingAfterBreak="0">
    <w:nsid w:val="440E061E"/>
    <w:multiLevelType w:val="multilevel"/>
    <w:tmpl w:val="D0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F01BA"/>
    <w:multiLevelType w:val="multilevel"/>
    <w:tmpl w:val="D2D8588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B1"/>
    <w:rsid w:val="0001046E"/>
    <w:rsid w:val="00030971"/>
    <w:rsid w:val="000572C3"/>
    <w:rsid w:val="00066FE4"/>
    <w:rsid w:val="00070AC9"/>
    <w:rsid w:val="000827A2"/>
    <w:rsid w:val="000863BF"/>
    <w:rsid w:val="000B768E"/>
    <w:rsid w:val="000C770D"/>
    <w:rsid w:val="000D1806"/>
    <w:rsid w:val="000D3A50"/>
    <w:rsid w:val="00101305"/>
    <w:rsid w:val="00114793"/>
    <w:rsid w:val="00120709"/>
    <w:rsid w:val="001207C4"/>
    <w:rsid w:val="00122830"/>
    <w:rsid w:val="001401D8"/>
    <w:rsid w:val="00147147"/>
    <w:rsid w:val="00153106"/>
    <w:rsid w:val="00153F9F"/>
    <w:rsid w:val="00164E22"/>
    <w:rsid w:val="00170EE1"/>
    <w:rsid w:val="00173584"/>
    <w:rsid w:val="00185279"/>
    <w:rsid w:val="001C580C"/>
    <w:rsid w:val="00232540"/>
    <w:rsid w:val="00235467"/>
    <w:rsid w:val="00272EF0"/>
    <w:rsid w:val="002740AF"/>
    <w:rsid w:val="002846DF"/>
    <w:rsid w:val="00286561"/>
    <w:rsid w:val="00287CF3"/>
    <w:rsid w:val="00293769"/>
    <w:rsid w:val="00294DB1"/>
    <w:rsid w:val="002A73C9"/>
    <w:rsid w:val="002B6079"/>
    <w:rsid w:val="002C3FD9"/>
    <w:rsid w:val="002C5A1E"/>
    <w:rsid w:val="002C5A5A"/>
    <w:rsid w:val="002C6EB3"/>
    <w:rsid w:val="002C7457"/>
    <w:rsid w:val="002D79B3"/>
    <w:rsid w:val="002D7F0C"/>
    <w:rsid w:val="002E4564"/>
    <w:rsid w:val="003178B8"/>
    <w:rsid w:val="003264ED"/>
    <w:rsid w:val="003269E4"/>
    <w:rsid w:val="003302B5"/>
    <w:rsid w:val="0033351F"/>
    <w:rsid w:val="00337302"/>
    <w:rsid w:val="0035031D"/>
    <w:rsid w:val="003548DF"/>
    <w:rsid w:val="00363AA8"/>
    <w:rsid w:val="00387FF2"/>
    <w:rsid w:val="00392C50"/>
    <w:rsid w:val="00396B6C"/>
    <w:rsid w:val="003A2DC1"/>
    <w:rsid w:val="003C293E"/>
    <w:rsid w:val="003C3F85"/>
    <w:rsid w:val="003C6401"/>
    <w:rsid w:val="003D0100"/>
    <w:rsid w:val="003D3D15"/>
    <w:rsid w:val="003E5609"/>
    <w:rsid w:val="003F3DD5"/>
    <w:rsid w:val="00403C7A"/>
    <w:rsid w:val="00414874"/>
    <w:rsid w:val="00431DED"/>
    <w:rsid w:val="00437C46"/>
    <w:rsid w:val="00447427"/>
    <w:rsid w:val="004501F8"/>
    <w:rsid w:val="00452802"/>
    <w:rsid w:val="00454060"/>
    <w:rsid w:val="00464BF0"/>
    <w:rsid w:val="00465DB6"/>
    <w:rsid w:val="004674F7"/>
    <w:rsid w:val="0047210A"/>
    <w:rsid w:val="00477997"/>
    <w:rsid w:val="00485C63"/>
    <w:rsid w:val="00487B6B"/>
    <w:rsid w:val="00494F03"/>
    <w:rsid w:val="004B1BBE"/>
    <w:rsid w:val="004C1DAD"/>
    <w:rsid w:val="004D186B"/>
    <w:rsid w:val="004D68E1"/>
    <w:rsid w:val="004E1056"/>
    <w:rsid w:val="004F5D1C"/>
    <w:rsid w:val="00513F19"/>
    <w:rsid w:val="00524829"/>
    <w:rsid w:val="00527BD3"/>
    <w:rsid w:val="00527F2B"/>
    <w:rsid w:val="00543849"/>
    <w:rsid w:val="005720DA"/>
    <w:rsid w:val="00574EFF"/>
    <w:rsid w:val="00593A9A"/>
    <w:rsid w:val="005A3330"/>
    <w:rsid w:val="005B42E9"/>
    <w:rsid w:val="005C1295"/>
    <w:rsid w:val="005C32A7"/>
    <w:rsid w:val="005D2A68"/>
    <w:rsid w:val="005D6493"/>
    <w:rsid w:val="005D75BE"/>
    <w:rsid w:val="00602DC1"/>
    <w:rsid w:val="00604C75"/>
    <w:rsid w:val="0061137D"/>
    <w:rsid w:val="0062013E"/>
    <w:rsid w:val="00627B2B"/>
    <w:rsid w:val="0063406D"/>
    <w:rsid w:val="00637FF2"/>
    <w:rsid w:val="0066037D"/>
    <w:rsid w:val="0067207B"/>
    <w:rsid w:val="006762FF"/>
    <w:rsid w:val="00682E8D"/>
    <w:rsid w:val="006846E8"/>
    <w:rsid w:val="00684C18"/>
    <w:rsid w:val="00686EB3"/>
    <w:rsid w:val="006B7676"/>
    <w:rsid w:val="006D7110"/>
    <w:rsid w:val="006E022B"/>
    <w:rsid w:val="006F388B"/>
    <w:rsid w:val="00701553"/>
    <w:rsid w:val="00702E20"/>
    <w:rsid w:val="0070424E"/>
    <w:rsid w:val="007131C5"/>
    <w:rsid w:val="00721071"/>
    <w:rsid w:val="00745BF3"/>
    <w:rsid w:val="007547D9"/>
    <w:rsid w:val="007764A4"/>
    <w:rsid w:val="00797944"/>
    <w:rsid w:val="007A0331"/>
    <w:rsid w:val="007B0B81"/>
    <w:rsid w:val="007C2C72"/>
    <w:rsid w:val="007C7B6E"/>
    <w:rsid w:val="007D7142"/>
    <w:rsid w:val="007E0D07"/>
    <w:rsid w:val="007F2797"/>
    <w:rsid w:val="0081629E"/>
    <w:rsid w:val="00816E1A"/>
    <w:rsid w:val="00842276"/>
    <w:rsid w:val="00850232"/>
    <w:rsid w:val="00856CC2"/>
    <w:rsid w:val="00860728"/>
    <w:rsid w:val="00871E7F"/>
    <w:rsid w:val="0087549C"/>
    <w:rsid w:val="008824EB"/>
    <w:rsid w:val="008922C9"/>
    <w:rsid w:val="0089367A"/>
    <w:rsid w:val="00894D04"/>
    <w:rsid w:val="008C1302"/>
    <w:rsid w:val="008D1C70"/>
    <w:rsid w:val="008F24D9"/>
    <w:rsid w:val="008F4D36"/>
    <w:rsid w:val="009120B6"/>
    <w:rsid w:val="00921D90"/>
    <w:rsid w:val="00931878"/>
    <w:rsid w:val="00943263"/>
    <w:rsid w:val="00943D5C"/>
    <w:rsid w:val="00943D77"/>
    <w:rsid w:val="009A0534"/>
    <w:rsid w:val="009A5905"/>
    <w:rsid w:val="009A5AF0"/>
    <w:rsid w:val="009A72EE"/>
    <w:rsid w:val="009C2D2E"/>
    <w:rsid w:val="009D0D5A"/>
    <w:rsid w:val="009D706A"/>
    <w:rsid w:val="009F118D"/>
    <w:rsid w:val="009F5AA5"/>
    <w:rsid w:val="009F5D51"/>
    <w:rsid w:val="00A04650"/>
    <w:rsid w:val="00A1144F"/>
    <w:rsid w:val="00A16371"/>
    <w:rsid w:val="00A22572"/>
    <w:rsid w:val="00A24C8F"/>
    <w:rsid w:val="00A25A59"/>
    <w:rsid w:val="00A31384"/>
    <w:rsid w:val="00A37512"/>
    <w:rsid w:val="00A5294E"/>
    <w:rsid w:val="00AB3283"/>
    <w:rsid w:val="00AB3E5C"/>
    <w:rsid w:val="00AB5111"/>
    <w:rsid w:val="00AC3EAC"/>
    <w:rsid w:val="00AD55E6"/>
    <w:rsid w:val="00AE1EBD"/>
    <w:rsid w:val="00AE3E76"/>
    <w:rsid w:val="00B071DE"/>
    <w:rsid w:val="00B22859"/>
    <w:rsid w:val="00B266D6"/>
    <w:rsid w:val="00B337C1"/>
    <w:rsid w:val="00B45C23"/>
    <w:rsid w:val="00B561CF"/>
    <w:rsid w:val="00B64439"/>
    <w:rsid w:val="00B733DD"/>
    <w:rsid w:val="00B807EC"/>
    <w:rsid w:val="00B812C8"/>
    <w:rsid w:val="00B90F34"/>
    <w:rsid w:val="00B92769"/>
    <w:rsid w:val="00BA3BF6"/>
    <w:rsid w:val="00BB02DA"/>
    <w:rsid w:val="00BB71F2"/>
    <w:rsid w:val="00BC5DB6"/>
    <w:rsid w:val="00BD234F"/>
    <w:rsid w:val="00BE537B"/>
    <w:rsid w:val="00BE58F3"/>
    <w:rsid w:val="00BE7B6D"/>
    <w:rsid w:val="00BE7CFC"/>
    <w:rsid w:val="00BF2BEF"/>
    <w:rsid w:val="00C14E4C"/>
    <w:rsid w:val="00C20989"/>
    <w:rsid w:val="00C363DC"/>
    <w:rsid w:val="00C41BA6"/>
    <w:rsid w:val="00C5597C"/>
    <w:rsid w:val="00C60EA5"/>
    <w:rsid w:val="00C6773D"/>
    <w:rsid w:val="00C739BF"/>
    <w:rsid w:val="00C930D9"/>
    <w:rsid w:val="00C96200"/>
    <w:rsid w:val="00CA3AEF"/>
    <w:rsid w:val="00CA4133"/>
    <w:rsid w:val="00CB360D"/>
    <w:rsid w:val="00CC1010"/>
    <w:rsid w:val="00CC2242"/>
    <w:rsid w:val="00CD522A"/>
    <w:rsid w:val="00CE02EE"/>
    <w:rsid w:val="00CE510C"/>
    <w:rsid w:val="00CF1D6B"/>
    <w:rsid w:val="00D03714"/>
    <w:rsid w:val="00D309FC"/>
    <w:rsid w:val="00D318A0"/>
    <w:rsid w:val="00D44D13"/>
    <w:rsid w:val="00D679F9"/>
    <w:rsid w:val="00D7072F"/>
    <w:rsid w:val="00D731B1"/>
    <w:rsid w:val="00D86E11"/>
    <w:rsid w:val="00D94C00"/>
    <w:rsid w:val="00D9641C"/>
    <w:rsid w:val="00DA4978"/>
    <w:rsid w:val="00DA65AC"/>
    <w:rsid w:val="00E143CC"/>
    <w:rsid w:val="00E174EE"/>
    <w:rsid w:val="00E419B6"/>
    <w:rsid w:val="00E61376"/>
    <w:rsid w:val="00E63CC4"/>
    <w:rsid w:val="00E67E09"/>
    <w:rsid w:val="00E70037"/>
    <w:rsid w:val="00E7231A"/>
    <w:rsid w:val="00E81FD2"/>
    <w:rsid w:val="00E84420"/>
    <w:rsid w:val="00EB1157"/>
    <w:rsid w:val="00EB7768"/>
    <w:rsid w:val="00EB7BB2"/>
    <w:rsid w:val="00EC1679"/>
    <w:rsid w:val="00EC7466"/>
    <w:rsid w:val="00EE2509"/>
    <w:rsid w:val="00EF06F2"/>
    <w:rsid w:val="00F002E8"/>
    <w:rsid w:val="00F0319E"/>
    <w:rsid w:val="00F434E3"/>
    <w:rsid w:val="00F444A4"/>
    <w:rsid w:val="00F47834"/>
    <w:rsid w:val="00F47914"/>
    <w:rsid w:val="00F502B6"/>
    <w:rsid w:val="00F77841"/>
    <w:rsid w:val="00F85F82"/>
    <w:rsid w:val="00F931D0"/>
    <w:rsid w:val="00F9643E"/>
    <w:rsid w:val="00FB18ED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95CE6"/>
  <w15:docId w15:val="{8D72467F-0B42-4D41-9BFA-C59EC291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85F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287CF3"/>
  </w:style>
  <w:style w:type="paragraph" w:styleId="Header">
    <w:name w:val="header"/>
    <w:basedOn w:val="Normal"/>
    <w:link w:val="HeaderChar"/>
    <w:uiPriority w:val="99"/>
    <w:unhideWhenUsed/>
    <w:rsid w:val="007C2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72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72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8D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C63"/>
  </w:style>
  <w:style w:type="character" w:customStyle="1" w:styleId="CommentTextChar">
    <w:name w:val="Comment Text Char"/>
    <w:basedOn w:val="DefaultParagraphFont"/>
    <w:link w:val="CommentText"/>
    <w:uiPriority w:val="99"/>
    <w:rsid w:val="00485C63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C63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85F8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apple-converted-space">
    <w:name w:val="apple-converted-space"/>
    <w:basedOn w:val="DefaultParagraphFont"/>
    <w:rsid w:val="00F85F82"/>
  </w:style>
  <w:style w:type="paragraph" w:styleId="NormalWeb">
    <w:name w:val="Normal (Web)"/>
    <w:basedOn w:val="Normal"/>
    <w:uiPriority w:val="99"/>
    <w:unhideWhenUsed/>
    <w:rsid w:val="00F85F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C32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5C32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1BA6"/>
    <w:rPr>
      <w:color w:val="0563C1" w:themeColor="hyperlink"/>
      <w:u w:val="single"/>
    </w:rPr>
  </w:style>
  <w:style w:type="table" w:styleId="TableGrid">
    <w:name w:val="Table Grid"/>
    <w:aliases w:val="Table No Border"/>
    <w:basedOn w:val="TableNormal"/>
    <w:uiPriority w:val="39"/>
    <w:rsid w:val="0084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basedOn w:val="Normal"/>
    <w:next w:val="Normal"/>
    <w:qFormat/>
    <w:rsid w:val="00E67E09"/>
    <w:pPr>
      <w:spacing w:before="100"/>
      <w:jc w:val="both"/>
    </w:pPr>
    <w:rPr>
      <w:rFonts w:asciiTheme="minorHAnsi" w:eastAsia="SimSun" w:hAnsiTheme="minorHAnsi" w:cs="Arial"/>
      <w:i/>
      <w:color w:val="808080" w:themeColor="background1" w:themeShade="80"/>
      <w:lang w:eastAsia="zh-CN"/>
    </w:rPr>
  </w:style>
  <w:style w:type="paragraph" w:styleId="Revision">
    <w:name w:val="Revision"/>
    <w:hidden/>
    <w:uiPriority w:val="99"/>
    <w:semiHidden/>
    <w:rsid w:val="001C58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semiHidden/>
    <w:rsid w:val="00BF2BEF"/>
    <w:rPr>
      <w:rFonts w:eastAsia="SimSun" w:cs="Arial"/>
      <w:sz w:val="22"/>
      <w:lang w:val="en-GB" w:eastAsia="it-IT"/>
    </w:rPr>
  </w:style>
  <w:style w:type="character" w:customStyle="1" w:styleId="BodyTextChar">
    <w:name w:val="Body Text Char"/>
    <w:basedOn w:val="DefaultParagraphFont"/>
    <w:link w:val="BodyText"/>
    <w:semiHidden/>
    <w:rsid w:val="00BF2BEF"/>
    <w:rPr>
      <w:rFonts w:ascii="Arial" w:eastAsia="SimSun" w:hAnsi="Arial" w:cs="Arial"/>
      <w:szCs w:val="20"/>
      <w:lang w:val="en-GB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51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3187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537B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D318A0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44546A"/>
      <w:u w:val="none"/>
      <w:effect w:val="non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5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pertevents.eventsair.com/aspa-ascept-2022/symposiumsubmiss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cept.org/equity-diversity-and-inclusion-polic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xpertevents.eventsair.com/aspa-ascept-2022/symposiumsubmis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sa-ascept@expertevent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sa-ascept@experteve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3" ma:contentTypeDescription="Create a new document." ma:contentTypeScope="" ma:versionID="a1cdfe5ed7d700c05a6f6db4b9705c9e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28240435b6db081cd51a60a286818bf9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FDA1C-EC47-4647-81AA-C79799DBF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7C844-B511-4FDA-8C15-ED3EB49133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BC124-CA8C-4320-93A7-8719EAFB6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FF5C6-6999-4053-8FE5-002BA547A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Linnell</dc:creator>
  <cp:lastModifiedBy>Leanne Mulheran</cp:lastModifiedBy>
  <cp:revision>2</cp:revision>
  <cp:lastPrinted>2016-09-09T04:31:00Z</cp:lastPrinted>
  <dcterms:created xsi:type="dcterms:W3CDTF">2022-03-07T03:54:00Z</dcterms:created>
  <dcterms:modified xsi:type="dcterms:W3CDTF">2022-03-07T03:54:00Z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0x01010004C054142C5B5D4B8C99E9FB10779CAB</vt:lpwstr>
  </property>
</Properties>
</file>