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46D98" w14:textId="77777777" w:rsidR="00DC1273" w:rsidRDefault="00CB523F" w:rsidP="00030637">
      <w:pPr>
        <w:jc w:val="both"/>
        <w:rPr>
          <w:rFonts w:ascii="Calibri" w:hAnsi="Calibri" w:cs="Verdana"/>
        </w:rPr>
      </w:pPr>
      <w:r w:rsidRPr="00842185">
        <w:rPr>
          <w:rFonts w:ascii="Calibri" w:hAnsi="Calibri" w:cs="Verdana"/>
        </w:rPr>
        <w:t xml:space="preserve"> </w:t>
      </w:r>
    </w:p>
    <w:p w14:paraId="70AD20E1" w14:textId="77777777" w:rsidR="00DC1273" w:rsidRDefault="00DC1273" w:rsidP="00DC1273">
      <w:pPr>
        <w:rPr>
          <w:rFonts w:ascii="Calibri" w:hAnsi="Calibri" w:cs="Verdana"/>
        </w:rPr>
      </w:pPr>
    </w:p>
    <w:p w14:paraId="3CD34E93" w14:textId="77777777" w:rsidR="00DC1273" w:rsidRPr="00AB3B94" w:rsidRDefault="00DC1273" w:rsidP="00AB3B94">
      <w:pPr>
        <w:rPr>
          <w:rFonts w:ascii="Calibri" w:hAnsi="Calibri" w:cs="Verdana"/>
          <w:b/>
          <w:sz w:val="36"/>
          <w:szCs w:val="36"/>
        </w:rPr>
      </w:pPr>
      <w:bookmarkStart w:id="0" w:name="_Hlk4672978"/>
      <w:r w:rsidRPr="00AB3B94">
        <w:rPr>
          <w:rFonts w:ascii="Calibri" w:hAnsi="Calibri" w:cs="Verdana"/>
          <w:b/>
          <w:sz w:val="36"/>
          <w:szCs w:val="36"/>
        </w:rPr>
        <w:t>ASCEPT Early Achievement Award for Women</w:t>
      </w:r>
    </w:p>
    <w:bookmarkEnd w:id="0"/>
    <w:p w14:paraId="117A3A8B" w14:textId="77777777" w:rsidR="00DC1273" w:rsidRPr="00DC1273" w:rsidRDefault="00DC1273" w:rsidP="00DC1273">
      <w:pPr>
        <w:jc w:val="center"/>
        <w:rPr>
          <w:rFonts w:ascii="Calibri" w:hAnsi="Calibri" w:cs="Verdana"/>
          <w:b/>
        </w:rPr>
      </w:pPr>
    </w:p>
    <w:p w14:paraId="19249182" w14:textId="77777777" w:rsidR="00DC1273" w:rsidRPr="00DC1273" w:rsidRDefault="00DC1273" w:rsidP="00DC1273">
      <w:pPr>
        <w:rPr>
          <w:rFonts w:ascii="Calibri" w:hAnsi="Calibri" w:cs="Verdana"/>
        </w:rPr>
      </w:pPr>
      <w:r w:rsidRPr="00DC1273">
        <w:rPr>
          <w:rFonts w:ascii="Calibri" w:hAnsi="Calibri" w:cs="Verdana"/>
        </w:rPr>
        <w:t xml:space="preserve">This award, to be presented at the Annual Scientific Meeting of ASCEPT, is to be made to a woman within five years of the award of her PhD, or longer if combined with periods of significant career interruption, for significant achievement in research and scholarship in pharmacology or toxicology.  </w:t>
      </w:r>
    </w:p>
    <w:p w14:paraId="2AEEE5BF" w14:textId="77777777" w:rsidR="00026B4A" w:rsidRDefault="00026B4A" w:rsidP="00DC1273">
      <w:pPr>
        <w:rPr>
          <w:rFonts w:ascii="Calibri" w:hAnsi="Calibri" w:cs="Verdana"/>
        </w:rPr>
      </w:pPr>
    </w:p>
    <w:p w14:paraId="29F088BC" w14:textId="615087C9" w:rsidR="00DC1273" w:rsidRPr="00DC1273" w:rsidRDefault="00DC1273" w:rsidP="00DC1273">
      <w:pPr>
        <w:rPr>
          <w:rFonts w:ascii="Calibri" w:hAnsi="Calibri" w:cs="Verdana"/>
        </w:rPr>
      </w:pPr>
      <w:r w:rsidRPr="00026B4A">
        <w:rPr>
          <w:rFonts w:ascii="Calibri" w:hAnsi="Calibri" w:cs="Verdana"/>
          <w:b/>
        </w:rPr>
        <w:t>Rationale for the award:</w:t>
      </w:r>
      <w:r w:rsidRPr="00DC1273">
        <w:rPr>
          <w:rFonts w:ascii="Calibri" w:hAnsi="Calibri" w:cs="Verdana"/>
        </w:rPr>
        <w:t xml:space="preserve"> The award is to recognise the early achievement of women pharmacologists and toxicologists, and to assist ASCEPT to achieve gender equality in ASCEPT’s senior awards and office bearers.</w:t>
      </w:r>
    </w:p>
    <w:p w14:paraId="0BBA5E8E" w14:textId="77777777" w:rsidR="00DC1273" w:rsidRPr="00DC1273" w:rsidRDefault="00DC1273" w:rsidP="00DC1273">
      <w:pPr>
        <w:rPr>
          <w:rFonts w:ascii="Calibri" w:hAnsi="Calibri" w:cs="Verdana"/>
        </w:rPr>
      </w:pPr>
    </w:p>
    <w:p w14:paraId="07CA214A" w14:textId="77777777" w:rsidR="00DC1273" w:rsidRPr="00DC1273" w:rsidRDefault="00DC1273" w:rsidP="00DC1273">
      <w:pPr>
        <w:rPr>
          <w:rFonts w:ascii="Calibri" w:hAnsi="Calibri" w:cs="Verdana"/>
        </w:rPr>
      </w:pPr>
      <w:r w:rsidRPr="00DC1273">
        <w:rPr>
          <w:rFonts w:ascii="Calibri" w:hAnsi="Calibri" w:cs="Verdana"/>
          <w:b/>
        </w:rPr>
        <w:t>Eligibility:</w:t>
      </w:r>
      <w:r w:rsidRPr="00DC1273">
        <w:rPr>
          <w:rFonts w:ascii="Calibri" w:hAnsi="Calibri" w:cs="Verdana"/>
        </w:rPr>
        <w:t xml:space="preserve"> Applicants for the award must have been members of ASCEPT for at least 2 years and can be involved in any aspect of pharmacology or toxicology, either basic or clinical.</w:t>
      </w:r>
    </w:p>
    <w:p w14:paraId="706BD418" w14:textId="77777777" w:rsidR="00DC1273" w:rsidRPr="00DC1273" w:rsidRDefault="00DC1273" w:rsidP="00DC1273">
      <w:pPr>
        <w:rPr>
          <w:rFonts w:ascii="Calibri" w:hAnsi="Calibri" w:cs="Verdana"/>
        </w:rPr>
      </w:pPr>
      <w:r w:rsidRPr="00DC1273">
        <w:rPr>
          <w:rFonts w:ascii="Calibri" w:hAnsi="Calibri" w:cs="Verdana"/>
        </w:rPr>
        <w:t xml:space="preserve"> </w:t>
      </w:r>
    </w:p>
    <w:p w14:paraId="1BC5F4F2" w14:textId="69760DE6" w:rsidR="00223475" w:rsidRPr="00DC1273" w:rsidRDefault="00223475" w:rsidP="00223475">
      <w:pPr>
        <w:rPr>
          <w:rFonts w:ascii="Calibri" w:hAnsi="Calibri" w:cs="Verdana"/>
        </w:rPr>
      </w:pPr>
      <w:r w:rsidRPr="00DC1273">
        <w:rPr>
          <w:rFonts w:ascii="Calibri" w:hAnsi="Calibri" w:cs="Verdana"/>
          <w:b/>
        </w:rPr>
        <w:t>Application Process:</w:t>
      </w:r>
      <w:r w:rsidRPr="00DC1273">
        <w:rPr>
          <w:rFonts w:ascii="Calibri" w:hAnsi="Calibri" w:cs="Verdana"/>
        </w:rPr>
        <w:t xml:space="preserve"> To apply for this award, applicants must submit an abstract for a presentation at the ASCEPT Annual Scientific Meeting. In addition to submitting a standard abstract, </w:t>
      </w:r>
      <w:r w:rsidR="006D088F">
        <w:rPr>
          <w:rFonts w:ascii="Calibri" w:hAnsi="Calibri" w:cs="Verdana"/>
        </w:rPr>
        <w:t>applicant</w:t>
      </w:r>
      <w:r w:rsidR="00C15A6E">
        <w:rPr>
          <w:rFonts w:ascii="Calibri" w:hAnsi="Calibri" w:cs="Verdana"/>
        </w:rPr>
        <w:t>s</w:t>
      </w:r>
      <w:r w:rsidR="006D088F" w:rsidRPr="00DC1273">
        <w:rPr>
          <w:rFonts w:ascii="Calibri" w:hAnsi="Calibri" w:cs="Verdana"/>
        </w:rPr>
        <w:t xml:space="preserve"> </w:t>
      </w:r>
      <w:r w:rsidRPr="00064C60">
        <w:rPr>
          <w:rFonts w:ascii="Calibri" w:hAnsi="Calibri" w:cs="Verdana"/>
          <w:b/>
        </w:rPr>
        <w:t xml:space="preserve">must </w:t>
      </w:r>
      <w:proofErr w:type="gramStart"/>
      <w:r w:rsidRPr="00064C60">
        <w:rPr>
          <w:rFonts w:ascii="Calibri" w:hAnsi="Calibri" w:cs="Verdana"/>
          <w:b/>
        </w:rPr>
        <w:t>submit an Application</w:t>
      </w:r>
      <w:proofErr w:type="gramEnd"/>
      <w:r w:rsidRPr="00064C60">
        <w:rPr>
          <w:rFonts w:ascii="Calibri" w:hAnsi="Calibri" w:cs="Verdana"/>
          <w:b/>
        </w:rPr>
        <w:t xml:space="preserve"> Package at the same time as abstract submission.</w:t>
      </w:r>
      <w:r w:rsidRPr="00DC1273">
        <w:rPr>
          <w:rFonts w:ascii="Calibri" w:hAnsi="Calibri" w:cs="Verdana"/>
        </w:rPr>
        <w:t xml:space="preserve"> </w:t>
      </w:r>
    </w:p>
    <w:p w14:paraId="1452B219" w14:textId="5BF5169B" w:rsidR="00223475" w:rsidRPr="00DC1273" w:rsidRDefault="00223475" w:rsidP="00223475">
      <w:pPr>
        <w:rPr>
          <w:rFonts w:ascii="Calibri" w:hAnsi="Calibri" w:cs="Verdana"/>
        </w:rPr>
      </w:pPr>
      <w:r w:rsidRPr="00DC1273">
        <w:rPr>
          <w:rFonts w:ascii="Calibri" w:hAnsi="Calibri" w:cs="Verdana"/>
        </w:rPr>
        <w:t>This application package should include a C</w:t>
      </w:r>
      <w:r w:rsidR="00D76EB4">
        <w:rPr>
          <w:rFonts w:ascii="Calibri" w:hAnsi="Calibri" w:cs="Verdana"/>
        </w:rPr>
        <w:t>u</w:t>
      </w:r>
      <w:r w:rsidR="00C15A6E">
        <w:rPr>
          <w:rFonts w:ascii="Calibri" w:hAnsi="Calibri" w:cs="Verdana"/>
        </w:rPr>
        <w:t>r</w:t>
      </w:r>
      <w:r w:rsidR="00D76EB4">
        <w:rPr>
          <w:rFonts w:ascii="Calibri" w:hAnsi="Calibri" w:cs="Verdana"/>
        </w:rPr>
        <w:t>ricul</w:t>
      </w:r>
      <w:r w:rsidR="00C15A6E">
        <w:rPr>
          <w:rFonts w:ascii="Calibri" w:hAnsi="Calibri" w:cs="Verdana"/>
        </w:rPr>
        <w:t>u</w:t>
      </w:r>
      <w:r w:rsidR="00D76EB4">
        <w:rPr>
          <w:rFonts w:ascii="Calibri" w:hAnsi="Calibri" w:cs="Verdana"/>
        </w:rPr>
        <w:t>m</w:t>
      </w:r>
      <w:r w:rsidR="00C15A6E">
        <w:rPr>
          <w:rFonts w:ascii="Calibri" w:hAnsi="Calibri" w:cs="Verdana"/>
        </w:rPr>
        <w:t xml:space="preserve"> </w:t>
      </w:r>
      <w:r w:rsidRPr="00DC1273">
        <w:rPr>
          <w:rFonts w:ascii="Calibri" w:hAnsi="Calibri" w:cs="Verdana"/>
        </w:rPr>
        <w:t>V</w:t>
      </w:r>
      <w:r w:rsidR="00C15A6E">
        <w:rPr>
          <w:rFonts w:ascii="Calibri" w:hAnsi="Calibri" w:cs="Verdana"/>
        </w:rPr>
        <w:t>itae</w:t>
      </w:r>
      <w:r w:rsidRPr="00DC1273">
        <w:rPr>
          <w:rFonts w:ascii="Calibri" w:hAnsi="Calibri" w:cs="Verdana"/>
        </w:rPr>
        <w:t xml:space="preserve">, a copy of </w:t>
      </w:r>
      <w:r w:rsidR="00D90EDE">
        <w:rPr>
          <w:rFonts w:ascii="Calibri" w:hAnsi="Calibri" w:cs="Verdana"/>
        </w:rPr>
        <w:t xml:space="preserve">the </w:t>
      </w:r>
      <w:r w:rsidRPr="00DC1273">
        <w:rPr>
          <w:rFonts w:ascii="Calibri" w:hAnsi="Calibri" w:cs="Verdana"/>
        </w:rPr>
        <w:t xml:space="preserve">submitted abstract and a </w:t>
      </w:r>
      <w:proofErr w:type="gramStart"/>
      <w:r w:rsidRPr="00DC1273">
        <w:rPr>
          <w:rFonts w:ascii="Calibri" w:hAnsi="Calibri" w:cs="Verdana"/>
        </w:rPr>
        <w:t>1000 word</w:t>
      </w:r>
      <w:proofErr w:type="gramEnd"/>
      <w:r w:rsidRPr="00DC1273">
        <w:rPr>
          <w:rFonts w:ascii="Calibri" w:hAnsi="Calibri" w:cs="Verdana"/>
        </w:rPr>
        <w:t xml:space="preserve"> description of their achievements</w:t>
      </w:r>
      <w:r w:rsidR="003502BB">
        <w:rPr>
          <w:rFonts w:ascii="Calibri" w:hAnsi="Calibri" w:cs="Verdana"/>
        </w:rPr>
        <w:t xml:space="preserve">, </w:t>
      </w:r>
      <w:r w:rsidRPr="00DC1273">
        <w:rPr>
          <w:rFonts w:ascii="Calibri" w:hAnsi="Calibri" w:cs="Verdana"/>
        </w:rPr>
        <w:t>justifying the receipt of the award and how the award would benefit their future career in pha</w:t>
      </w:r>
      <w:r>
        <w:rPr>
          <w:rFonts w:ascii="Calibri" w:hAnsi="Calibri" w:cs="Verdana"/>
        </w:rPr>
        <w:t xml:space="preserve">rmacology or toxicology. </w:t>
      </w:r>
      <w:hyperlink r:id="rId10" w:history="1">
        <w:r w:rsidRPr="00DC1273">
          <w:rPr>
            <w:rStyle w:val="Hyperlink"/>
            <w:rFonts w:ascii="Calibri" w:hAnsi="Calibri" w:cs="Verdana"/>
          </w:rPr>
          <w:t>Click here</w:t>
        </w:r>
      </w:hyperlink>
      <w:r>
        <w:rPr>
          <w:rFonts w:ascii="Calibri" w:hAnsi="Calibri" w:cs="Verdana"/>
        </w:rPr>
        <w:t xml:space="preserve"> </w:t>
      </w:r>
      <w:r w:rsidRPr="00DC1273">
        <w:rPr>
          <w:rFonts w:ascii="Calibri" w:hAnsi="Calibri" w:cs="Verdana"/>
        </w:rPr>
        <w:t>to submit via the Meeting Secretariat</w:t>
      </w:r>
      <w:r w:rsidR="007661FA">
        <w:rPr>
          <w:rFonts w:ascii="Calibri" w:hAnsi="Calibri" w:cs="Verdana"/>
        </w:rPr>
        <w:t>.</w:t>
      </w:r>
      <w:r w:rsidRPr="00DC1273">
        <w:rPr>
          <w:rFonts w:ascii="Calibri" w:hAnsi="Calibri" w:cs="Verdana"/>
        </w:rPr>
        <w:t xml:space="preserve"> </w:t>
      </w:r>
      <w:r w:rsidR="007661FA">
        <w:rPr>
          <w:rFonts w:ascii="Calibri" w:hAnsi="Calibri" w:cs="Verdana"/>
        </w:rPr>
        <w:t>A</w:t>
      </w:r>
      <w:r w:rsidR="007661FA" w:rsidRPr="00DC1273">
        <w:rPr>
          <w:rFonts w:ascii="Calibri" w:hAnsi="Calibri" w:cs="Verdana"/>
        </w:rPr>
        <w:t xml:space="preserve">bstract </w:t>
      </w:r>
      <w:r w:rsidRPr="00DC1273">
        <w:rPr>
          <w:rFonts w:ascii="Calibri" w:hAnsi="Calibri" w:cs="Verdana"/>
        </w:rPr>
        <w:t xml:space="preserve">submission deadline is </w:t>
      </w:r>
      <w:r>
        <w:rPr>
          <w:rFonts w:ascii="Calibri" w:hAnsi="Calibri" w:cs="Verdana"/>
          <w:b/>
        </w:rPr>
        <w:t xml:space="preserve">Monday September </w:t>
      </w:r>
      <w:proofErr w:type="gramStart"/>
      <w:r w:rsidR="00DA6530">
        <w:rPr>
          <w:rFonts w:ascii="Calibri" w:hAnsi="Calibri" w:cs="Verdana"/>
          <w:b/>
        </w:rPr>
        <w:t>7</w:t>
      </w:r>
      <w:proofErr w:type="gramEnd"/>
      <w:r>
        <w:rPr>
          <w:rFonts w:ascii="Calibri" w:hAnsi="Calibri" w:cs="Verdana"/>
          <w:b/>
        </w:rPr>
        <w:t xml:space="preserve"> </w:t>
      </w:r>
      <w:r w:rsidR="00DA6530">
        <w:rPr>
          <w:rFonts w:ascii="Calibri" w:hAnsi="Calibri" w:cs="Verdana"/>
          <w:b/>
        </w:rPr>
        <w:t>2020</w:t>
      </w:r>
    </w:p>
    <w:p w14:paraId="0D8942F2" w14:textId="77777777" w:rsidR="00067717" w:rsidRDefault="00067717" w:rsidP="00DC1273">
      <w:pPr>
        <w:rPr>
          <w:rFonts w:ascii="Calibri" w:hAnsi="Calibri" w:cs="Verdana"/>
        </w:rPr>
      </w:pPr>
    </w:p>
    <w:p w14:paraId="65D9F97B" w14:textId="5C391A48" w:rsidR="00DC1273" w:rsidRPr="00D06507" w:rsidRDefault="00DC1273" w:rsidP="00DC1273">
      <w:pPr>
        <w:rPr>
          <w:rFonts w:ascii="Calibri" w:hAnsi="Calibri" w:cs="Verdana"/>
          <w:color w:val="000000" w:themeColor="text1"/>
        </w:rPr>
      </w:pPr>
      <w:r w:rsidRPr="00D06507">
        <w:rPr>
          <w:rFonts w:ascii="Calibri" w:hAnsi="Calibri" w:cs="Verdana"/>
          <w:color w:val="000000" w:themeColor="text1"/>
        </w:rPr>
        <w:t xml:space="preserve">All applications will be judged by a gender balanced panel nominated by the ASCEPT Board. The successful applicant will be invited to present at the </w:t>
      </w:r>
      <w:r w:rsidR="00C23DF6">
        <w:rPr>
          <w:rFonts w:ascii="Calibri" w:hAnsi="Calibri" w:cs="Verdana"/>
          <w:color w:val="000000" w:themeColor="text1"/>
        </w:rPr>
        <w:t>2020</w:t>
      </w:r>
      <w:r w:rsidR="00C23DF6" w:rsidRPr="00D06507">
        <w:rPr>
          <w:rFonts w:ascii="Calibri" w:hAnsi="Calibri" w:cs="Verdana"/>
          <w:color w:val="000000" w:themeColor="text1"/>
        </w:rPr>
        <w:t xml:space="preserve"> </w:t>
      </w:r>
      <w:r w:rsidRPr="00D06507">
        <w:rPr>
          <w:rFonts w:ascii="Calibri" w:hAnsi="Calibri" w:cs="Verdana"/>
          <w:color w:val="000000" w:themeColor="text1"/>
        </w:rPr>
        <w:t xml:space="preserve">ASCEPT Annual Scientific Meeting. Other applicants will be allocated a poster or oral presentation as decided by the Scientific Advisory Committee. </w:t>
      </w:r>
    </w:p>
    <w:p w14:paraId="7644CD08" w14:textId="77777777" w:rsidR="00DC1273" w:rsidRPr="00D06507" w:rsidRDefault="00DC1273" w:rsidP="00DC1273">
      <w:pPr>
        <w:rPr>
          <w:rFonts w:ascii="Calibri" w:hAnsi="Calibri" w:cs="Verdana"/>
          <w:color w:val="000000" w:themeColor="text1"/>
        </w:rPr>
      </w:pPr>
    </w:p>
    <w:p w14:paraId="487A9495" w14:textId="3CAB10BC" w:rsidR="00C0689B" w:rsidRPr="00D06507" w:rsidRDefault="00DC1273" w:rsidP="00DC1273">
      <w:pPr>
        <w:rPr>
          <w:rFonts w:ascii="Calibri" w:hAnsi="Calibri" w:cs="Verdana"/>
          <w:color w:val="000000" w:themeColor="text1"/>
        </w:rPr>
      </w:pPr>
      <w:r w:rsidRPr="00D06507">
        <w:rPr>
          <w:rFonts w:ascii="Calibri" w:hAnsi="Calibri" w:cs="Verdana"/>
          <w:b/>
          <w:color w:val="000000" w:themeColor="text1"/>
        </w:rPr>
        <w:t>Prize:</w:t>
      </w:r>
      <w:r w:rsidRPr="00D06507">
        <w:rPr>
          <w:rFonts w:ascii="Calibri" w:hAnsi="Calibri" w:cs="Verdana"/>
          <w:color w:val="000000" w:themeColor="text1"/>
        </w:rPr>
        <w:t xml:space="preserve">  The recipient will receive </w:t>
      </w:r>
      <w:bookmarkStart w:id="1" w:name="_Hlk515968915"/>
      <w:r w:rsidRPr="00D06507">
        <w:rPr>
          <w:rFonts w:ascii="Calibri" w:hAnsi="Calibri" w:cs="Verdana"/>
          <w:color w:val="000000" w:themeColor="text1"/>
        </w:rPr>
        <w:t xml:space="preserve">a </w:t>
      </w:r>
      <w:r w:rsidR="0041416E">
        <w:rPr>
          <w:rFonts w:ascii="Calibri" w:hAnsi="Calibri" w:cs="Verdana"/>
          <w:color w:val="000000" w:themeColor="text1"/>
        </w:rPr>
        <w:t>plaque</w:t>
      </w:r>
      <w:r w:rsidRPr="00D06507">
        <w:rPr>
          <w:rFonts w:ascii="Calibri" w:hAnsi="Calibri" w:cs="Verdana"/>
          <w:color w:val="000000" w:themeColor="text1"/>
        </w:rPr>
        <w:t xml:space="preserve"> </w:t>
      </w:r>
      <w:r w:rsidR="005E26C9" w:rsidRPr="00D06507">
        <w:rPr>
          <w:rFonts w:ascii="Calibri" w:hAnsi="Calibri" w:cs="Verdana"/>
          <w:color w:val="000000" w:themeColor="text1"/>
        </w:rPr>
        <w:t xml:space="preserve">to be presented </w:t>
      </w:r>
      <w:r w:rsidRPr="00D06507">
        <w:rPr>
          <w:rFonts w:ascii="Calibri" w:hAnsi="Calibri" w:cs="Verdana"/>
          <w:color w:val="000000" w:themeColor="text1"/>
        </w:rPr>
        <w:t xml:space="preserve">at the Annual Scientific Meeting as well </w:t>
      </w:r>
      <w:r w:rsidR="003B6313">
        <w:rPr>
          <w:rFonts w:ascii="Calibri" w:hAnsi="Calibri" w:cs="Verdana"/>
          <w:color w:val="000000" w:themeColor="text1"/>
        </w:rPr>
        <w:t xml:space="preserve">as </w:t>
      </w:r>
      <w:r w:rsidR="00392295" w:rsidRPr="00D06507">
        <w:rPr>
          <w:rFonts w:ascii="Calibri" w:hAnsi="Calibri" w:cs="Verdana"/>
          <w:color w:val="000000" w:themeColor="text1"/>
        </w:rPr>
        <w:t>$1000 paid directly to the recipient.</w:t>
      </w:r>
      <w:bookmarkEnd w:id="1"/>
    </w:p>
    <w:sectPr w:rsidR="00C0689B" w:rsidRPr="00D06507" w:rsidSect="00054D09">
      <w:headerReference w:type="default" r:id="rId11"/>
      <w:footerReference w:type="default" r:id="rId12"/>
      <w:headerReference w:type="first" r:id="rId13"/>
      <w:footerReference w:type="first" r:id="rId14"/>
      <w:pgSz w:w="11907" w:h="16839" w:code="9"/>
      <w:pgMar w:top="1440" w:right="1134" w:bottom="1440" w:left="1588"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3EC76" w14:textId="77777777" w:rsidR="00C71CF0" w:rsidRDefault="00C71CF0">
      <w:r>
        <w:separator/>
      </w:r>
    </w:p>
  </w:endnote>
  <w:endnote w:type="continuationSeparator" w:id="0">
    <w:p w14:paraId="0146F776" w14:textId="77777777" w:rsidR="00C71CF0" w:rsidRDefault="00C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umanst521 BT">
    <w:altName w:val="Lucida Sans Uni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329C" w14:textId="77777777" w:rsidR="00F23021" w:rsidRDefault="00F23021">
    <w:pPr>
      <w:tabs>
        <w:tab w:val="left" w:pos="1100"/>
        <w:tab w:val="left" w:pos="4070"/>
        <w:tab w:val="center" w:pos="4680"/>
        <w:tab w:val="left" w:pos="50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F640" w14:textId="77777777" w:rsidR="00F23021" w:rsidRPr="00AB3B94" w:rsidRDefault="00F23021" w:rsidP="00F946B0">
    <w:pPr>
      <w:pStyle w:val="Footer"/>
      <w:pBdr>
        <w:top w:val="single" w:sz="12" w:space="6" w:color="DC2B19"/>
      </w:pBdr>
      <w:tabs>
        <w:tab w:val="left" w:pos="3720"/>
        <w:tab w:val="center" w:pos="5043"/>
      </w:tabs>
      <w:jc w:val="center"/>
      <w:rPr>
        <w:rFonts w:asciiTheme="majorHAnsi" w:hAnsiTheme="majorHAnsi" w:cs="Arial"/>
        <w:b/>
        <w:sz w:val="20"/>
        <w:szCs w:val="20"/>
      </w:rPr>
    </w:pPr>
    <w:r w:rsidRPr="00AB3B94">
      <w:rPr>
        <w:rFonts w:asciiTheme="majorHAnsi" w:hAnsiTheme="majorHAnsi" w:cs="Arial"/>
        <w:b/>
        <w:sz w:val="20"/>
        <w:szCs w:val="20"/>
      </w:rPr>
      <w:t>ASCEPT is the professional and independent society in Australia and New Zealand</w:t>
    </w:r>
  </w:p>
  <w:p w14:paraId="0010E160" w14:textId="77777777" w:rsidR="00F23021" w:rsidRPr="00AB3B94" w:rsidRDefault="00F23021" w:rsidP="00F946B0">
    <w:pPr>
      <w:pStyle w:val="Footer"/>
      <w:tabs>
        <w:tab w:val="left" w:pos="3720"/>
        <w:tab w:val="center" w:pos="5043"/>
      </w:tabs>
      <w:jc w:val="center"/>
      <w:rPr>
        <w:rFonts w:asciiTheme="majorHAnsi" w:hAnsiTheme="majorHAnsi" w:cs="Arial"/>
        <w:b/>
        <w:sz w:val="20"/>
        <w:szCs w:val="20"/>
      </w:rPr>
    </w:pPr>
    <w:r w:rsidRPr="00AB3B94">
      <w:rPr>
        <w:rFonts w:asciiTheme="majorHAnsi" w:hAnsiTheme="majorHAnsi" w:cs="Arial"/>
        <w:b/>
        <w:sz w:val="20"/>
        <w:szCs w:val="20"/>
      </w:rPr>
      <w:t>with expertise in the use and toxicity of medicines and chemicals</w:t>
    </w:r>
  </w:p>
  <w:p w14:paraId="22A2D779" w14:textId="77777777" w:rsidR="00F23021" w:rsidRPr="00AB3B94" w:rsidRDefault="00F23021" w:rsidP="00F946B0">
    <w:pPr>
      <w:pStyle w:val="Footer"/>
      <w:tabs>
        <w:tab w:val="left" w:pos="3720"/>
        <w:tab w:val="center" w:pos="5043"/>
      </w:tabs>
      <w:jc w:val="center"/>
      <w:rPr>
        <w:rFonts w:asciiTheme="majorHAnsi" w:hAnsiTheme="majorHAnsi"/>
        <w:sz w:val="20"/>
        <w:szCs w:val="20"/>
      </w:rPr>
    </w:pPr>
    <w:r w:rsidRPr="00AB3B94">
      <w:rPr>
        <w:rFonts w:asciiTheme="majorHAnsi" w:hAnsiTheme="majorHAnsi"/>
        <w:sz w:val="20"/>
        <w:szCs w:val="20"/>
      </w:rPr>
      <w:t xml:space="preserve">  </w:t>
    </w:r>
  </w:p>
  <w:p w14:paraId="16EC4E28" w14:textId="77777777" w:rsidR="00AB3B94" w:rsidRPr="00AB3B94" w:rsidRDefault="00F23021" w:rsidP="00AB3B94">
    <w:pPr>
      <w:pStyle w:val="Footer"/>
      <w:tabs>
        <w:tab w:val="clear" w:pos="4680"/>
        <w:tab w:val="left" w:pos="880"/>
        <w:tab w:val="left" w:pos="3720"/>
        <w:tab w:val="left" w:pos="4620"/>
        <w:tab w:val="left" w:pos="5610"/>
      </w:tabs>
      <w:rPr>
        <w:rFonts w:asciiTheme="majorHAnsi" w:hAnsiTheme="majorHAnsi" w:cs="Arial"/>
        <w:sz w:val="20"/>
        <w:szCs w:val="20"/>
      </w:rPr>
    </w:pPr>
    <w:r w:rsidRPr="00AB3B94">
      <w:rPr>
        <w:rFonts w:asciiTheme="majorHAnsi" w:hAnsiTheme="majorHAnsi" w:cs="Arial"/>
        <w:sz w:val="20"/>
        <w:szCs w:val="20"/>
      </w:rPr>
      <w:t xml:space="preserve">Website: </w:t>
    </w:r>
    <w:r w:rsidRPr="00AB3B94">
      <w:rPr>
        <w:rFonts w:asciiTheme="majorHAnsi" w:hAnsiTheme="majorHAnsi" w:cs="Arial"/>
        <w:sz w:val="20"/>
        <w:szCs w:val="20"/>
      </w:rPr>
      <w:tab/>
      <w:t>www.ascept.org</w:t>
    </w:r>
    <w:r w:rsidRPr="00AB3B94">
      <w:rPr>
        <w:rFonts w:asciiTheme="majorHAnsi" w:hAnsiTheme="majorHAnsi" w:cs="Arial"/>
        <w:sz w:val="20"/>
        <w:szCs w:val="20"/>
      </w:rPr>
      <w:tab/>
    </w:r>
    <w:r w:rsidR="00E7713F" w:rsidRPr="00AB3B94">
      <w:rPr>
        <w:rFonts w:asciiTheme="majorHAnsi" w:hAnsiTheme="majorHAnsi" w:cs="Arial"/>
        <w:sz w:val="20"/>
        <w:szCs w:val="20"/>
      </w:rPr>
      <w:t xml:space="preserve"> </w:t>
    </w:r>
    <w:r w:rsidRPr="00AB3B94">
      <w:rPr>
        <w:rFonts w:asciiTheme="majorHAnsi" w:hAnsiTheme="majorHAnsi" w:cs="Arial"/>
        <w:sz w:val="20"/>
        <w:szCs w:val="20"/>
      </w:rPr>
      <w:t>Secret</w:t>
    </w:r>
    <w:r w:rsidR="00B436B6" w:rsidRPr="00AB3B94">
      <w:rPr>
        <w:rFonts w:asciiTheme="majorHAnsi" w:hAnsiTheme="majorHAnsi" w:cs="Arial"/>
        <w:sz w:val="20"/>
        <w:szCs w:val="20"/>
      </w:rPr>
      <w:t>ariat:</w:t>
    </w:r>
    <w:r w:rsidRPr="00AB3B94">
      <w:rPr>
        <w:rFonts w:asciiTheme="majorHAnsi" w:hAnsiTheme="majorHAnsi" w:cs="Arial"/>
        <w:sz w:val="20"/>
        <w:szCs w:val="20"/>
      </w:rPr>
      <w:t xml:space="preserve"> </w:t>
    </w:r>
    <w:r w:rsidR="00B436B6" w:rsidRPr="00AB3B94">
      <w:rPr>
        <w:rFonts w:asciiTheme="majorHAnsi" w:hAnsiTheme="majorHAnsi" w:cs="Arial"/>
        <w:sz w:val="20"/>
        <w:szCs w:val="20"/>
      </w:rPr>
      <w:t>Suite 1</w:t>
    </w:r>
    <w:r w:rsidR="00AB3B94" w:rsidRPr="00AB3B94">
      <w:rPr>
        <w:rFonts w:asciiTheme="majorHAnsi" w:hAnsiTheme="majorHAnsi" w:cs="Arial"/>
        <w:sz w:val="20"/>
        <w:szCs w:val="20"/>
      </w:rPr>
      <w:t>1</w:t>
    </w:r>
    <w:r w:rsidR="00B436B6" w:rsidRPr="00AB3B94">
      <w:rPr>
        <w:rFonts w:asciiTheme="majorHAnsi" w:hAnsiTheme="majorHAnsi" w:cs="Arial"/>
        <w:sz w:val="20"/>
        <w:szCs w:val="20"/>
      </w:rPr>
      <w:t>, 137–143 Racecourse Road, Ascot QLD 4007</w:t>
    </w:r>
    <w:r w:rsidRPr="00AB3B94">
      <w:rPr>
        <w:rFonts w:asciiTheme="majorHAnsi" w:hAnsiTheme="majorHAnsi" w:cs="Arial"/>
        <w:sz w:val="20"/>
        <w:szCs w:val="20"/>
      </w:rPr>
      <w:tab/>
      <w:t xml:space="preserve"> </w:t>
    </w:r>
    <w:hyperlink r:id="rId1" w:history="1">
      <w:r w:rsidR="00557464" w:rsidRPr="00AB3B94">
        <w:rPr>
          <w:rStyle w:val="Hyperlink"/>
          <w:rFonts w:asciiTheme="majorHAnsi" w:hAnsiTheme="majorHAnsi" w:cs="Arial"/>
          <w:sz w:val="20"/>
          <w:szCs w:val="20"/>
        </w:rPr>
        <w:t>ascept@ascept.org</w:t>
      </w:r>
    </w:hyperlink>
    <w:r w:rsidR="00557464" w:rsidRPr="00AB3B94">
      <w:rPr>
        <w:rFonts w:asciiTheme="majorHAnsi" w:hAnsiTheme="majorHAnsi" w:cs="Arial"/>
        <w:sz w:val="20"/>
        <w:szCs w:val="20"/>
      </w:rPr>
      <w:t xml:space="preserve"> </w:t>
    </w:r>
    <w:r w:rsidR="00E7713F" w:rsidRPr="00AB3B94">
      <w:rPr>
        <w:rFonts w:asciiTheme="majorHAnsi" w:hAnsiTheme="majorHAnsi" w:cs="Arial"/>
        <w:sz w:val="20"/>
        <w:szCs w:val="20"/>
      </w:rPr>
      <w:tab/>
    </w:r>
    <w:r w:rsidR="00557464" w:rsidRPr="00AB3B94">
      <w:rPr>
        <w:rFonts w:asciiTheme="majorHAnsi" w:hAnsiTheme="majorHAnsi" w:cs="Arial"/>
        <w:sz w:val="20"/>
        <w:szCs w:val="20"/>
      </w:rPr>
      <w:t xml:space="preserve"> Telephone: 61 7 3833 9610                                                      </w:t>
    </w:r>
  </w:p>
  <w:p w14:paraId="68B51C15" w14:textId="690F9C4E" w:rsidR="00F23021" w:rsidRPr="00AB3B94" w:rsidRDefault="00557464" w:rsidP="00AB3B94">
    <w:pPr>
      <w:pStyle w:val="Footer"/>
      <w:tabs>
        <w:tab w:val="clear" w:pos="4680"/>
        <w:tab w:val="left" w:pos="880"/>
        <w:tab w:val="left" w:pos="3720"/>
        <w:tab w:val="left" w:pos="4620"/>
        <w:tab w:val="left" w:pos="5610"/>
      </w:tabs>
      <w:rPr>
        <w:rFonts w:cs="Arial"/>
        <w:sz w:val="18"/>
        <w:szCs w:val="18"/>
      </w:rPr>
    </w:pPr>
    <w:r w:rsidRPr="00AB3B94">
      <w:rPr>
        <w:rFonts w:asciiTheme="majorHAnsi" w:hAnsiTheme="majorHAnsi" w:cs="Arial"/>
        <w:sz w:val="20"/>
        <w:szCs w:val="20"/>
      </w:rPr>
      <w:t xml:space="preserve"> ABN:78 008 461 354</w:t>
    </w:r>
    <w:r>
      <w:rPr>
        <w:rFonts w:cs="Arial"/>
        <w:sz w:val="18"/>
        <w:szCs w:val="18"/>
      </w:rPr>
      <w:tab/>
    </w:r>
    <w:r w:rsidR="00E7713F">
      <w:rPr>
        <w:rFonts w:cs="Arial"/>
        <w:sz w:val="18"/>
        <w:szCs w:val="18"/>
      </w:rPr>
      <w:tab/>
    </w:r>
    <w:r w:rsidR="00E7713F">
      <w:rPr>
        <w:rFonts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4BD84" w14:textId="77777777" w:rsidR="00C71CF0" w:rsidRDefault="00C71CF0">
      <w:r>
        <w:separator/>
      </w:r>
    </w:p>
  </w:footnote>
  <w:footnote w:type="continuationSeparator" w:id="0">
    <w:p w14:paraId="0A9E9EF6" w14:textId="77777777" w:rsidR="00C71CF0" w:rsidRDefault="00C7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CE4" w14:textId="77777777" w:rsidR="00F23021" w:rsidRPr="00FE1D04" w:rsidRDefault="00F23021" w:rsidP="00FE1D04">
    <w:pPr>
      <w:pStyle w:val="Header"/>
      <w:tabs>
        <w:tab w:val="clear" w:pos="4680"/>
        <w:tab w:val="clear" w:pos="9360"/>
        <w:tab w:val="left" w:pos="3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E0C94" w14:textId="77777777" w:rsidR="00F23021" w:rsidRDefault="00F23021" w:rsidP="00B436B6">
    <w:pPr>
      <w:tabs>
        <w:tab w:val="left" w:pos="720"/>
        <w:tab w:val="left" w:pos="1440"/>
        <w:tab w:val="left" w:pos="2160"/>
        <w:tab w:val="left" w:pos="2880"/>
        <w:tab w:val="left" w:pos="7150"/>
      </w:tabs>
    </w:pPr>
    <w:r>
      <w:tab/>
    </w:r>
    <w:r>
      <w:rPr>
        <w:noProof/>
        <w:lang w:val="en-US" w:eastAsia="en-US"/>
      </w:rPr>
      <w:drawing>
        <wp:inline distT="0" distB="0" distL="0" distR="0" wp14:anchorId="35C59B05" wp14:editId="78D8D5C5">
          <wp:extent cx="1511300" cy="711200"/>
          <wp:effectExtent l="0" t="0" r="12700" b="0"/>
          <wp:docPr id="1" name="Picture 1" descr="ASCEPT_logo_Jan20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PT_logo_Jan2003[1].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711200"/>
                  </a:xfrm>
                  <a:prstGeom prst="rect">
                    <a:avLst/>
                  </a:prstGeom>
                  <a:noFill/>
                  <a:ln>
                    <a:noFill/>
                  </a:ln>
                </pic:spPr>
              </pic:pic>
            </a:graphicData>
          </a:graphic>
        </wp:inline>
      </w:drawing>
    </w:r>
    <w:r w:rsidR="00B436B6">
      <w:tab/>
    </w:r>
    <w:r w:rsidR="00B436B6">
      <w:tab/>
    </w:r>
  </w:p>
  <w:p w14:paraId="03E57956" w14:textId="77777777" w:rsidR="00F23021" w:rsidRDefault="00F23021" w:rsidP="00F946B0"/>
  <w:p w14:paraId="156C9D7B" w14:textId="77777777" w:rsidR="00F23021" w:rsidRDefault="00F23021" w:rsidP="00F946B0">
    <w:pPr>
      <w:pStyle w:val="Header"/>
      <w:rPr>
        <w:b/>
      </w:rPr>
    </w:pPr>
    <w:r>
      <w:rPr>
        <w:b/>
        <w:color w:val="auto"/>
      </w:rPr>
      <w:t>Australasian Society of Clinical and Experimental Pharmacologists and Toxicologists</w:t>
    </w:r>
  </w:p>
  <w:p w14:paraId="02E224DF" w14:textId="77777777" w:rsidR="00F23021" w:rsidRDefault="00F2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887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C6A48"/>
    <w:multiLevelType w:val="hybridMultilevel"/>
    <w:tmpl w:val="266A2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34E"/>
    <w:multiLevelType w:val="hybridMultilevel"/>
    <w:tmpl w:val="8910CC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D0161F"/>
    <w:multiLevelType w:val="hybridMultilevel"/>
    <w:tmpl w:val="BE1E30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CF6529"/>
    <w:multiLevelType w:val="hybridMultilevel"/>
    <w:tmpl w:val="57D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E7F3C"/>
    <w:multiLevelType w:val="hybridMultilevel"/>
    <w:tmpl w:val="DC88F8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76634A0"/>
    <w:multiLevelType w:val="hybridMultilevel"/>
    <w:tmpl w:val="F7BEDC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0C2FE8"/>
    <w:multiLevelType w:val="hybridMultilevel"/>
    <w:tmpl w:val="22E4E508"/>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9F5C31"/>
    <w:multiLevelType w:val="hybridMultilevel"/>
    <w:tmpl w:val="2A3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BD"/>
    <w:rsid w:val="00026B4A"/>
    <w:rsid w:val="00030637"/>
    <w:rsid w:val="00054D09"/>
    <w:rsid w:val="00056B01"/>
    <w:rsid w:val="00056B0B"/>
    <w:rsid w:val="00067717"/>
    <w:rsid w:val="00085BC6"/>
    <w:rsid w:val="000C53BD"/>
    <w:rsid w:val="000D0BF3"/>
    <w:rsid w:val="001349D8"/>
    <w:rsid w:val="001739C6"/>
    <w:rsid w:val="00173D26"/>
    <w:rsid w:val="001E045B"/>
    <w:rsid w:val="001E442E"/>
    <w:rsid w:val="00203DA7"/>
    <w:rsid w:val="0020631F"/>
    <w:rsid w:val="00223227"/>
    <w:rsid w:val="00223475"/>
    <w:rsid w:val="003101F2"/>
    <w:rsid w:val="003502BB"/>
    <w:rsid w:val="00353CA9"/>
    <w:rsid w:val="00392295"/>
    <w:rsid w:val="003B19EA"/>
    <w:rsid w:val="003B6313"/>
    <w:rsid w:val="003D5684"/>
    <w:rsid w:val="0041416E"/>
    <w:rsid w:val="004217DC"/>
    <w:rsid w:val="00464182"/>
    <w:rsid w:val="004678A9"/>
    <w:rsid w:val="004930E9"/>
    <w:rsid w:val="004D264D"/>
    <w:rsid w:val="004F686D"/>
    <w:rsid w:val="00557464"/>
    <w:rsid w:val="005E26C9"/>
    <w:rsid w:val="00680EC7"/>
    <w:rsid w:val="00683E29"/>
    <w:rsid w:val="0068622D"/>
    <w:rsid w:val="006D088F"/>
    <w:rsid w:val="006E2CA6"/>
    <w:rsid w:val="007661FA"/>
    <w:rsid w:val="00793513"/>
    <w:rsid w:val="007B7F15"/>
    <w:rsid w:val="007F498A"/>
    <w:rsid w:val="00842185"/>
    <w:rsid w:val="008449C4"/>
    <w:rsid w:val="008C20B5"/>
    <w:rsid w:val="009238C8"/>
    <w:rsid w:val="009651E3"/>
    <w:rsid w:val="009B73BA"/>
    <w:rsid w:val="009C7B84"/>
    <w:rsid w:val="00A314B1"/>
    <w:rsid w:val="00A33B9B"/>
    <w:rsid w:val="00AA69F2"/>
    <w:rsid w:val="00AB3B94"/>
    <w:rsid w:val="00B02E2A"/>
    <w:rsid w:val="00B436B6"/>
    <w:rsid w:val="00BB749A"/>
    <w:rsid w:val="00C058E4"/>
    <w:rsid w:val="00C0689B"/>
    <w:rsid w:val="00C15A6E"/>
    <w:rsid w:val="00C23DF6"/>
    <w:rsid w:val="00C45558"/>
    <w:rsid w:val="00C60730"/>
    <w:rsid w:val="00C71CF0"/>
    <w:rsid w:val="00CB523F"/>
    <w:rsid w:val="00D06507"/>
    <w:rsid w:val="00D15988"/>
    <w:rsid w:val="00D522F3"/>
    <w:rsid w:val="00D53983"/>
    <w:rsid w:val="00D76EB4"/>
    <w:rsid w:val="00D90EDE"/>
    <w:rsid w:val="00D92859"/>
    <w:rsid w:val="00DA6530"/>
    <w:rsid w:val="00DC1273"/>
    <w:rsid w:val="00DC3017"/>
    <w:rsid w:val="00DD6D05"/>
    <w:rsid w:val="00E64883"/>
    <w:rsid w:val="00E7713F"/>
    <w:rsid w:val="00E80037"/>
    <w:rsid w:val="00E85187"/>
    <w:rsid w:val="00E93AC9"/>
    <w:rsid w:val="00EE6569"/>
    <w:rsid w:val="00F23021"/>
    <w:rsid w:val="00F61D5B"/>
    <w:rsid w:val="00F642F6"/>
    <w:rsid w:val="00F946B0"/>
    <w:rsid w:val="00FE1D04"/>
    <w:rsid w:val="00FF3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F047C"/>
  <w14:defaultImageDpi w14:val="300"/>
  <w15:docId w15:val="{4542470F-4E52-4F78-89D0-D74C986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SimSun" w:hAnsi="Tahoma" w:cs="Courier"/>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szCs w:val="22"/>
      <w:lang w:eastAsia="zh-CN"/>
    </w:rPr>
  </w:style>
  <w:style w:type="paragraph" w:styleId="Heading1">
    <w:name w:val="heading 1"/>
    <w:basedOn w:val="Normal"/>
    <w:next w:val="Normal"/>
    <w:link w:val="Heading1Char"/>
    <w:uiPriority w:val="9"/>
    <w:qFormat/>
    <w:rsid w:val="00FF3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E7645"/>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qFormat/>
    <w:pPr>
      <w:keepNext/>
      <w:jc w:val="center"/>
      <w:outlineLvl w:val="8"/>
    </w:pPr>
    <w:rPr>
      <w:rFonts w:ascii="Humanst521 BT" w:eastAsia="Times New Roman" w:hAnsi="Humanst521 BT" w:cs="Times New Roman"/>
      <w:b/>
      <w:color w:val="auto"/>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sz w:val="16"/>
      <w:szCs w:val="16"/>
    </w:rPr>
  </w:style>
  <w:style w:type="character" w:customStyle="1" w:styleId="BalloonTextChar">
    <w:name w:val="Balloon Text Char"/>
    <w:basedOn w:val="DefaultParagraphFont"/>
    <w:semiHidden/>
    <w:rPr>
      <w:sz w:val="16"/>
      <w:szCs w:val="16"/>
    </w:rPr>
  </w:style>
  <w:style w:type="character" w:styleId="Hyperlink">
    <w:name w:val="Hyperlink"/>
    <w:basedOn w:val="DefaultParagraphFont"/>
    <w:unhideWhenUsed/>
    <w:rPr>
      <w:color w:val="0000FF"/>
      <w:u w:val="single"/>
    </w:rPr>
  </w:style>
  <w:style w:type="paragraph" w:styleId="PlainText">
    <w:name w:val="Plain Text"/>
    <w:basedOn w:val="Normal"/>
    <w:semiHidden/>
    <w:unhideWhenUsed/>
    <w:rPr>
      <w:rFonts w:ascii="Calibri" w:eastAsia="Calibri" w:hAnsi="Calibri"/>
      <w:color w:val="auto"/>
      <w:sz w:val="20"/>
      <w:szCs w:val="20"/>
      <w:lang w:eastAsia="en-AU"/>
    </w:rPr>
  </w:style>
  <w:style w:type="character" w:customStyle="1" w:styleId="PlainTextChar">
    <w:name w:val="Plain Text Char"/>
    <w:basedOn w:val="DefaultParagraphFont"/>
    <w:rPr>
      <w:rFonts w:ascii="Calibri" w:eastAsia="Calibri" w:hAnsi="Calibri"/>
    </w:rPr>
  </w:style>
  <w:style w:type="character" w:customStyle="1" w:styleId="Heading3Char">
    <w:name w:val="Heading 3 Char"/>
    <w:basedOn w:val="DefaultParagraphFont"/>
    <w:link w:val="Heading3"/>
    <w:uiPriority w:val="9"/>
    <w:semiHidden/>
    <w:rsid w:val="009E7645"/>
    <w:rPr>
      <w:rFonts w:ascii="Cambria" w:eastAsia="Times New Roman" w:hAnsi="Cambria" w:cs="Times New Roman"/>
      <w:b/>
      <w:bCs/>
      <w:color w:val="000000"/>
      <w:sz w:val="26"/>
      <w:szCs w:val="26"/>
      <w:lang w:eastAsia="zh-CN"/>
    </w:rPr>
  </w:style>
  <w:style w:type="paragraph" w:styleId="NormalWeb">
    <w:name w:val="Normal (Web)"/>
    <w:basedOn w:val="Normal"/>
    <w:rsid w:val="009E764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lorfulList-Accent11">
    <w:name w:val="Colorful List - Accent 11"/>
    <w:basedOn w:val="Normal"/>
    <w:uiPriority w:val="34"/>
    <w:qFormat/>
    <w:rsid w:val="00E110CC"/>
    <w:pPr>
      <w:spacing w:after="200"/>
      <w:ind w:left="720"/>
      <w:contextualSpacing/>
    </w:pPr>
    <w:rPr>
      <w:rFonts w:ascii="Cambria" w:eastAsia="Cambria" w:hAnsi="Cambria" w:cs="Times New Roman"/>
      <w:color w:val="auto"/>
      <w:sz w:val="24"/>
      <w:szCs w:val="24"/>
      <w:lang w:val="en-US" w:eastAsia="en-US"/>
    </w:rPr>
  </w:style>
  <w:style w:type="table" w:styleId="TableGrid">
    <w:name w:val="Table Grid"/>
    <w:basedOn w:val="TableNormal"/>
    <w:uiPriority w:val="59"/>
    <w:rsid w:val="00CB523F"/>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F23021"/>
    <w:pPr>
      <w:ind w:left="720"/>
      <w:contextualSpacing/>
    </w:pPr>
  </w:style>
  <w:style w:type="character" w:customStyle="1" w:styleId="Heading1Char">
    <w:name w:val="Heading 1 Char"/>
    <w:basedOn w:val="DefaultParagraphFont"/>
    <w:link w:val="Heading1"/>
    <w:uiPriority w:val="9"/>
    <w:rsid w:val="00FF3295"/>
    <w:rPr>
      <w:rFonts w:asciiTheme="majorHAnsi" w:eastAsiaTheme="majorEastAsia" w:hAnsiTheme="majorHAnsi" w:cstheme="majorBidi"/>
      <w:b/>
      <w:bCs/>
      <w:color w:val="365F91" w:themeColor="accent1" w:themeShade="BF"/>
      <w:sz w:val="28"/>
      <w:szCs w:val="28"/>
      <w:lang w:eastAsia="zh-CN"/>
    </w:rPr>
  </w:style>
  <w:style w:type="character" w:customStyle="1" w:styleId="il">
    <w:name w:val="il"/>
    <w:basedOn w:val="DefaultParagraphFont"/>
    <w:rsid w:val="00D53983"/>
  </w:style>
  <w:style w:type="character" w:customStyle="1" w:styleId="UnresolvedMention1">
    <w:name w:val="Unresolved Mention1"/>
    <w:basedOn w:val="DefaultParagraphFont"/>
    <w:uiPriority w:val="99"/>
    <w:semiHidden/>
    <w:unhideWhenUsed/>
    <w:rsid w:val="00BB749A"/>
    <w:rPr>
      <w:color w:val="808080"/>
      <w:shd w:val="clear" w:color="auto" w:fill="E6E6E6"/>
    </w:rPr>
  </w:style>
  <w:style w:type="character" w:styleId="UnresolvedMention">
    <w:name w:val="Unresolved Mention"/>
    <w:basedOn w:val="DefaultParagraphFont"/>
    <w:uiPriority w:val="99"/>
    <w:semiHidden/>
    <w:unhideWhenUsed/>
    <w:rsid w:val="00DC1273"/>
    <w:rPr>
      <w:color w:val="808080"/>
      <w:shd w:val="clear" w:color="auto" w:fill="E6E6E6"/>
    </w:rPr>
  </w:style>
  <w:style w:type="character" w:styleId="FollowedHyperlink">
    <w:name w:val="FollowedHyperlink"/>
    <w:basedOn w:val="DefaultParagraphFont"/>
    <w:uiPriority w:val="99"/>
    <w:semiHidden/>
    <w:unhideWhenUsed/>
    <w:rsid w:val="00026B4A"/>
    <w:rPr>
      <w:color w:val="800080" w:themeColor="followedHyperlink"/>
      <w:u w:val="single"/>
    </w:rPr>
  </w:style>
  <w:style w:type="character" w:styleId="CommentReference">
    <w:name w:val="annotation reference"/>
    <w:basedOn w:val="DefaultParagraphFont"/>
    <w:uiPriority w:val="99"/>
    <w:semiHidden/>
    <w:unhideWhenUsed/>
    <w:rsid w:val="00203DA7"/>
    <w:rPr>
      <w:sz w:val="16"/>
      <w:szCs w:val="16"/>
    </w:rPr>
  </w:style>
  <w:style w:type="paragraph" w:styleId="CommentText">
    <w:name w:val="annotation text"/>
    <w:basedOn w:val="Normal"/>
    <w:link w:val="CommentTextChar"/>
    <w:uiPriority w:val="99"/>
    <w:semiHidden/>
    <w:unhideWhenUsed/>
    <w:rsid w:val="00203DA7"/>
    <w:rPr>
      <w:sz w:val="20"/>
      <w:szCs w:val="20"/>
    </w:rPr>
  </w:style>
  <w:style w:type="character" w:customStyle="1" w:styleId="CommentTextChar">
    <w:name w:val="Comment Text Char"/>
    <w:basedOn w:val="DefaultParagraphFont"/>
    <w:link w:val="CommentText"/>
    <w:uiPriority w:val="99"/>
    <w:semiHidden/>
    <w:rsid w:val="00203DA7"/>
    <w:rPr>
      <w:rFonts w:ascii="Arial" w:hAnsi="Arial"/>
      <w:color w:val="000000"/>
      <w:lang w:eastAsia="zh-CN"/>
    </w:rPr>
  </w:style>
  <w:style w:type="paragraph" w:styleId="CommentSubject">
    <w:name w:val="annotation subject"/>
    <w:basedOn w:val="CommentText"/>
    <w:next w:val="CommentText"/>
    <w:link w:val="CommentSubjectChar"/>
    <w:uiPriority w:val="99"/>
    <w:semiHidden/>
    <w:unhideWhenUsed/>
    <w:rsid w:val="00203DA7"/>
    <w:rPr>
      <w:b/>
      <w:bCs/>
    </w:rPr>
  </w:style>
  <w:style w:type="character" w:customStyle="1" w:styleId="CommentSubjectChar">
    <w:name w:val="Comment Subject Char"/>
    <w:basedOn w:val="CommentTextChar"/>
    <w:link w:val="CommentSubject"/>
    <w:uiPriority w:val="99"/>
    <w:semiHidden/>
    <w:rsid w:val="00203DA7"/>
    <w:rPr>
      <w:rFonts w:ascii="Arial" w:hAnsi="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74392">
      <w:bodyDiv w:val="1"/>
      <w:marLeft w:val="0"/>
      <w:marRight w:val="0"/>
      <w:marTop w:val="0"/>
      <w:marBottom w:val="0"/>
      <w:divBdr>
        <w:top w:val="none" w:sz="0" w:space="0" w:color="auto"/>
        <w:left w:val="none" w:sz="0" w:space="0" w:color="auto"/>
        <w:bottom w:val="none" w:sz="0" w:space="0" w:color="auto"/>
        <w:right w:val="none" w:sz="0" w:space="0" w:color="auto"/>
      </w:divBdr>
    </w:div>
    <w:div w:id="1277910254">
      <w:bodyDiv w:val="1"/>
      <w:marLeft w:val="0"/>
      <w:marRight w:val="0"/>
      <w:marTop w:val="0"/>
      <w:marBottom w:val="0"/>
      <w:divBdr>
        <w:top w:val="none" w:sz="0" w:space="0" w:color="auto"/>
        <w:left w:val="none" w:sz="0" w:space="0" w:color="auto"/>
        <w:bottom w:val="none" w:sz="0" w:space="0" w:color="auto"/>
        <w:right w:val="none" w:sz="0" w:space="0" w:color="auto"/>
      </w:divBdr>
    </w:div>
    <w:div w:id="1736465974">
      <w:bodyDiv w:val="1"/>
      <w:marLeft w:val="0"/>
      <w:marRight w:val="0"/>
      <w:marTop w:val="0"/>
      <w:marBottom w:val="0"/>
      <w:divBdr>
        <w:top w:val="none" w:sz="0" w:space="0" w:color="auto"/>
        <w:left w:val="none" w:sz="0" w:space="0" w:color="auto"/>
        <w:bottom w:val="none" w:sz="0" w:space="0" w:color="auto"/>
        <w:right w:val="none" w:sz="0" w:space="0" w:color="auto"/>
      </w:divBdr>
    </w:div>
    <w:div w:id="1844279711">
      <w:bodyDiv w:val="1"/>
      <w:marLeft w:val="0"/>
      <w:marRight w:val="0"/>
      <w:marTop w:val="0"/>
      <w:marBottom w:val="0"/>
      <w:divBdr>
        <w:top w:val="none" w:sz="0" w:space="0" w:color="auto"/>
        <w:left w:val="none" w:sz="0" w:space="0" w:color="auto"/>
        <w:bottom w:val="none" w:sz="0" w:space="0" w:color="auto"/>
        <w:right w:val="none" w:sz="0" w:space="0" w:color="auto"/>
      </w:divBdr>
    </w:div>
    <w:div w:id="213752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sceptasm.com/2019-annual-scientific-meeting/abstract-sub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scept@ascep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y\Local%20Settings\Temporary%20Internet%20Files\OLK5F\Letterhead%20templateOct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0" ma:contentTypeDescription="Create a new document." ma:contentTypeScope="" ma:versionID="719219b68ba028c60b9bcd5f767ef157">
  <xsd:schema xmlns:xsd="http://www.w3.org/2001/XMLSchema" xmlns:xs="http://www.w3.org/2001/XMLSchema" xmlns:p="http://schemas.microsoft.com/office/2006/metadata/properties" xmlns:ns2="4a84e3ec-4587-4418-b23a-bd5009477010" targetNamespace="http://schemas.microsoft.com/office/2006/metadata/properties" ma:root="true" ma:fieldsID="6b45c70baf934c449fcc343b116e4d61" ns2:_="">
    <xsd:import namespace="4a84e3ec-4587-4418-b23a-bd50094770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16A99-E01D-4DD9-96D8-595131C479D5}">
  <ds:schemaRefs>
    <ds:schemaRef ds:uri="http://schemas.microsoft.com/sharepoint/v3/contenttype/forms"/>
  </ds:schemaRefs>
</ds:datastoreItem>
</file>

<file path=customXml/itemProps2.xml><?xml version="1.0" encoding="utf-8"?>
<ds:datastoreItem xmlns:ds="http://schemas.openxmlformats.org/officeDocument/2006/customXml" ds:itemID="{74FA8408-A133-4FAB-B2CA-18EE16EE8E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057A6-CE1F-4321-8126-F8B627FB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templateOct08.dot</Template>
  <TotalTime>4</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Links>
    <vt:vector size="12" baseType="variant">
      <vt:variant>
        <vt:i4>4915250</vt:i4>
      </vt:variant>
      <vt:variant>
        <vt:i4>0</vt:i4>
      </vt:variant>
      <vt:variant>
        <vt:i4>0</vt:i4>
      </vt:variant>
      <vt:variant>
        <vt:i4>5</vt:i4>
      </vt:variant>
      <vt:variant>
        <vt:lpwstr>mailto:ascept@clems.com.au</vt:lpwstr>
      </vt:variant>
      <vt:variant>
        <vt:lpwstr/>
      </vt:variant>
      <vt:variant>
        <vt:i4>5570575</vt:i4>
      </vt:variant>
      <vt:variant>
        <vt:i4>2103</vt:i4>
      </vt:variant>
      <vt:variant>
        <vt:i4>1025</vt:i4>
      </vt:variant>
      <vt:variant>
        <vt:i4>1</vt:i4>
      </vt:variant>
      <vt:variant>
        <vt:lpwstr>le couteur-1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Turner</dc:creator>
  <cp:lastModifiedBy>Katie Roberson</cp:lastModifiedBy>
  <cp:revision>5</cp:revision>
  <cp:lastPrinted>2019-04-10T02:25:00Z</cp:lastPrinted>
  <dcterms:created xsi:type="dcterms:W3CDTF">2020-06-25T06:28:00Z</dcterms:created>
  <dcterms:modified xsi:type="dcterms:W3CDTF">2020-06-25T06:35:00Z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